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084" w:rsidRDefault="00BC2084" w:rsidP="00BC2084">
      <w:pPr>
        <w:pStyle w:val="Title"/>
        <w:jc w:val="center"/>
      </w:pPr>
      <w:r>
        <w:t>Relationship between tables</w:t>
      </w:r>
    </w:p>
    <w:p w:rsidR="00BC2084" w:rsidRPr="00E3228B" w:rsidRDefault="00E3228B" w:rsidP="00BC2084">
      <w:pPr>
        <w:rPr>
          <w:b/>
          <w:u w:val="single"/>
        </w:rPr>
      </w:pPr>
      <w:r w:rsidRPr="00E3228B">
        <w:rPr>
          <w:b/>
          <w:u w:val="single"/>
        </w:rPr>
        <w:t>PLAN YOUR TABLES</w:t>
      </w:r>
    </w:p>
    <w:p w:rsidR="00BC2084" w:rsidRPr="00BC2084" w:rsidRDefault="00BC2084" w:rsidP="00BC2084">
      <w:pPr>
        <w:spacing w:after="120" w:line="384" w:lineRule="atLeast"/>
        <w:rPr>
          <w:rFonts w:ascii="Arial" w:eastAsia="Times New Roman" w:hAnsi="Arial" w:cs="Arial"/>
          <w:color w:val="454545"/>
          <w:sz w:val="18"/>
          <w:szCs w:val="18"/>
        </w:rPr>
      </w:pPr>
      <w:r w:rsidRPr="00BC2084">
        <w:rPr>
          <w:rFonts w:ascii="Arial" w:eastAsia="Times New Roman" w:hAnsi="Arial" w:cs="Arial"/>
          <w:color w:val="454545"/>
          <w:sz w:val="18"/>
          <w:szCs w:val="18"/>
        </w:rPr>
        <w:t>Tables are the building blocks of databases. Setting up a sound table structure is a key step in creating an effective database that's easy to maintain.</w:t>
      </w:r>
    </w:p>
    <w:p w:rsidR="00BC2084" w:rsidRDefault="00BC2084" w:rsidP="00BC2084">
      <w:pPr>
        <w:spacing w:after="120" w:line="384" w:lineRule="atLeast"/>
        <w:rPr>
          <w:rFonts w:ascii="Arial" w:eastAsia="Times New Roman" w:hAnsi="Arial" w:cs="Arial"/>
          <w:color w:val="454545"/>
          <w:sz w:val="18"/>
          <w:szCs w:val="18"/>
        </w:rPr>
      </w:pPr>
      <w:r w:rsidRPr="00BC2084">
        <w:rPr>
          <w:rFonts w:ascii="Arial" w:eastAsia="Times New Roman" w:hAnsi="Arial" w:cs="Arial"/>
          <w:color w:val="454545"/>
          <w:sz w:val="18"/>
          <w:szCs w:val="18"/>
        </w:rPr>
        <w:t>Before you create tables, it's a good idea to</w:t>
      </w:r>
      <w:r>
        <w:rPr>
          <w:rFonts w:ascii="Arial" w:eastAsia="Times New Roman" w:hAnsi="Arial" w:cs="Arial"/>
          <w:color w:val="454545"/>
          <w:sz w:val="18"/>
          <w:szCs w:val="18"/>
        </w:rPr>
        <w:t xml:space="preserve"> spend some time planning them, determining</w:t>
      </w:r>
      <w:r w:rsidRPr="00BC2084">
        <w:rPr>
          <w:rFonts w:ascii="Arial" w:eastAsia="Times New Roman" w:hAnsi="Arial" w:cs="Arial"/>
          <w:color w:val="454545"/>
          <w:sz w:val="18"/>
          <w:szCs w:val="18"/>
        </w:rPr>
        <w:t xml:space="preserve"> the tables you need, and what each table should contain.</w:t>
      </w:r>
    </w:p>
    <w:p w:rsidR="00BC2084" w:rsidRPr="00BC2084" w:rsidRDefault="00BC2084" w:rsidP="00BC2084">
      <w:pPr>
        <w:spacing w:after="120" w:line="384" w:lineRule="atLeast"/>
        <w:rPr>
          <w:rFonts w:ascii="Arial" w:eastAsia="Times New Roman" w:hAnsi="Arial" w:cs="Arial"/>
          <w:color w:val="454545"/>
          <w:sz w:val="18"/>
          <w:szCs w:val="18"/>
        </w:rPr>
      </w:pPr>
      <w:r w:rsidRPr="00BC2084">
        <w:rPr>
          <w:rFonts w:ascii="Arial" w:eastAsia="Times New Roman" w:hAnsi="Arial" w:cs="Arial"/>
          <w:color w:val="454545"/>
          <w:sz w:val="18"/>
          <w:szCs w:val="18"/>
        </w:rPr>
        <w:t xml:space="preserve">In a database, relationships between data are represented in tables by </w:t>
      </w:r>
      <w:r w:rsidRPr="00BC2084">
        <w:rPr>
          <w:rFonts w:ascii="Arial" w:eastAsia="Times New Roman" w:hAnsi="Arial" w:cs="Arial"/>
          <w:b/>
          <w:bCs/>
          <w:color w:val="454545"/>
          <w:sz w:val="18"/>
          <w:szCs w:val="18"/>
        </w:rPr>
        <w:t>records</w:t>
      </w:r>
      <w:r w:rsidRPr="00BC2084">
        <w:rPr>
          <w:rFonts w:ascii="Arial" w:eastAsia="Times New Roman" w:hAnsi="Arial" w:cs="Arial"/>
          <w:color w:val="454545"/>
          <w:sz w:val="18"/>
          <w:szCs w:val="18"/>
        </w:rPr>
        <w:t xml:space="preserve"> (rows) and </w:t>
      </w:r>
      <w:r w:rsidRPr="00BC2084">
        <w:rPr>
          <w:rFonts w:ascii="Arial" w:eastAsia="Times New Roman" w:hAnsi="Arial" w:cs="Arial"/>
          <w:b/>
          <w:bCs/>
          <w:color w:val="454545"/>
          <w:sz w:val="18"/>
          <w:szCs w:val="18"/>
        </w:rPr>
        <w:t>fields</w:t>
      </w:r>
      <w:r w:rsidRPr="00BC2084">
        <w:rPr>
          <w:rFonts w:ascii="Arial" w:eastAsia="Times New Roman" w:hAnsi="Arial" w:cs="Arial"/>
          <w:color w:val="454545"/>
          <w:sz w:val="18"/>
          <w:szCs w:val="18"/>
        </w:rPr>
        <w:t xml:space="preserve"> (columns).</w:t>
      </w:r>
      <w:r>
        <w:rPr>
          <w:rFonts w:ascii="Arial" w:eastAsia="Times New Roman" w:hAnsi="Arial" w:cs="Arial"/>
          <w:color w:val="454545"/>
          <w:sz w:val="18"/>
          <w:szCs w:val="18"/>
        </w:rPr>
        <w:t xml:space="preserve"> </w:t>
      </w:r>
      <w:r>
        <w:rPr>
          <w:rFonts w:ascii="Arial" w:hAnsi="Arial" w:cs="Arial"/>
          <w:color w:val="454545"/>
          <w:sz w:val="18"/>
          <w:szCs w:val="18"/>
        </w:rPr>
        <w:t xml:space="preserve">Each field and record should be unique. Entries in a single table should all be of the same kind. </w:t>
      </w:r>
      <w:r w:rsidRPr="00BC2084">
        <w:rPr>
          <w:rFonts w:ascii="Arial" w:eastAsia="Times New Roman" w:hAnsi="Arial" w:cs="Arial"/>
          <w:color w:val="454545"/>
          <w:sz w:val="18"/>
          <w:szCs w:val="18"/>
        </w:rPr>
        <w:t xml:space="preserve">Before you create your database, you should analyze your data and determine how it can be divided into well-structured separate tables. Access works with separate tables in </w:t>
      </w:r>
      <w:r w:rsidRPr="00BC2084">
        <w:rPr>
          <w:rFonts w:ascii="Arial" w:eastAsia="Times New Roman" w:hAnsi="Arial" w:cs="Arial"/>
          <w:b/>
          <w:bCs/>
          <w:color w:val="454545"/>
          <w:sz w:val="18"/>
          <w:szCs w:val="18"/>
        </w:rPr>
        <w:t>relational databases</w:t>
      </w:r>
      <w:r w:rsidRPr="00BC2084">
        <w:rPr>
          <w:rFonts w:ascii="Arial" w:eastAsia="Times New Roman" w:hAnsi="Arial" w:cs="Arial"/>
          <w:color w:val="454545"/>
          <w:sz w:val="18"/>
          <w:szCs w:val="18"/>
        </w:rPr>
        <w:t xml:space="preserve">, which can help </w:t>
      </w:r>
      <w:proofErr w:type="gramStart"/>
      <w:r w:rsidRPr="00BC2084">
        <w:rPr>
          <w:rFonts w:ascii="Arial" w:eastAsia="Times New Roman" w:hAnsi="Arial" w:cs="Arial"/>
          <w:color w:val="454545"/>
          <w:sz w:val="18"/>
          <w:szCs w:val="18"/>
        </w:rPr>
        <w:t>you</w:t>
      </w:r>
      <w:proofErr w:type="gramEnd"/>
      <w:r w:rsidRPr="00BC2084">
        <w:rPr>
          <w:rFonts w:ascii="Arial" w:eastAsia="Times New Roman" w:hAnsi="Arial" w:cs="Arial"/>
          <w:color w:val="454545"/>
          <w:sz w:val="18"/>
          <w:szCs w:val="18"/>
        </w:rPr>
        <w:t xml:space="preserve"> structure data efficiently, avoid wasted effort, and reduce headaches. Relational databases store data in separate tables, based on subject matter, but the tables are brought together through relationships. F</w:t>
      </w:r>
      <w:r>
        <w:rPr>
          <w:rFonts w:ascii="Arial" w:eastAsia="Times New Roman" w:hAnsi="Arial" w:cs="Arial"/>
          <w:color w:val="454545"/>
          <w:sz w:val="18"/>
          <w:szCs w:val="18"/>
        </w:rPr>
        <w:t xml:space="preserve">or example, a table of Form teachers is related to a table of students by an </w:t>
      </w:r>
      <w:r w:rsidRPr="00BC2084">
        <w:rPr>
          <w:rFonts w:ascii="Arial" w:eastAsia="Times New Roman" w:hAnsi="Arial" w:cs="Arial"/>
          <w:color w:val="454545"/>
          <w:sz w:val="18"/>
          <w:szCs w:val="18"/>
        </w:rPr>
        <w:t>ID</w:t>
      </w:r>
      <w:r>
        <w:rPr>
          <w:rFonts w:ascii="Arial" w:eastAsia="Times New Roman" w:hAnsi="Arial" w:cs="Arial"/>
          <w:color w:val="454545"/>
          <w:sz w:val="18"/>
          <w:szCs w:val="18"/>
        </w:rPr>
        <w:t xml:space="preserve">Teacher </w:t>
      </w:r>
      <w:r w:rsidRPr="00BC2084">
        <w:rPr>
          <w:rFonts w:ascii="Arial" w:eastAsia="Times New Roman" w:hAnsi="Arial" w:cs="Arial"/>
          <w:color w:val="454545"/>
          <w:sz w:val="18"/>
          <w:szCs w:val="18"/>
        </w:rPr>
        <w:t>field in each of those tables.</w:t>
      </w:r>
      <w:r>
        <w:rPr>
          <w:rFonts w:ascii="Arial" w:eastAsia="Times New Roman" w:hAnsi="Arial" w:cs="Arial"/>
          <w:color w:val="454545"/>
          <w:sz w:val="18"/>
          <w:szCs w:val="18"/>
        </w:rPr>
        <w:t xml:space="preserve"> </w:t>
      </w:r>
      <w:r w:rsidRPr="00BC2084">
        <w:rPr>
          <w:rFonts w:ascii="Arial" w:eastAsia="Times New Roman" w:hAnsi="Arial" w:cs="Arial"/>
          <w:color w:val="454545"/>
          <w:sz w:val="18"/>
          <w:szCs w:val="18"/>
        </w:rPr>
        <w:t>Typically, data should not be repeated in more than one table, except for such relating fields.</w:t>
      </w:r>
      <w:r>
        <w:rPr>
          <w:rFonts w:ascii="Arial" w:eastAsia="Times New Roman" w:hAnsi="Arial" w:cs="Arial"/>
          <w:color w:val="454545"/>
          <w:sz w:val="18"/>
          <w:szCs w:val="18"/>
        </w:rPr>
        <w:t xml:space="preserve"> </w:t>
      </w:r>
      <w:r w:rsidRPr="00BC2084">
        <w:rPr>
          <w:rFonts w:ascii="Arial" w:eastAsia="Times New Roman" w:hAnsi="Arial" w:cs="Arial"/>
          <w:color w:val="454545"/>
          <w:sz w:val="18"/>
          <w:szCs w:val="18"/>
        </w:rPr>
        <w:t>Some benefits of this method are:</w:t>
      </w:r>
    </w:p>
    <w:p w:rsidR="00BC2084" w:rsidRPr="00BC2084" w:rsidRDefault="00BC2084" w:rsidP="00BC2084">
      <w:pPr>
        <w:numPr>
          <w:ilvl w:val="0"/>
          <w:numId w:val="1"/>
        </w:numPr>
        <w:tabs>
          <w:tab w:val="clear" w:pos="720"/>
          <w:tab w:val="num" w:pos="0"/>
          <w:tab w:val="left" w:pos="180"/>
        </w:tabs>
        <w:spacing w:before="100" w:beforeAutospacing="1" w:after="0" w:line="384" w:lineRule="atLeast"/>
        <w:ind w:left="0" w:firstLine="0"/>
        <w:rPr>
          <w:rFonts w:ascii="Arial" w:eastAsia="Times New Roman" w:hAnsi="Arial" w:cs="Arial"/>
          <w:color w:val="454545"/>
          <w:sz w:val="18"/>
          <w:szCs w:val="18"/>
        </w:rPr>
      </w:pPr>
      <w:r w:rsidRPr="00BC2084">
        <w:rPr>
          <w:rFonts w:ascii="Arial" w:eastAsia="Times New Roman" w:hAnsi="Arial" w:cs="Arial"/>
          <w:b/>
          <w:bCs/>
          <w:color w:val="454545"/>
          <w:sz w:val="18"/>
          <w:szCs w:val="18"/>
        </w:rPr>
        <w:t>Efficiency</w:t>
      </w:r>
      <w:r w:rsidRPr="00BC2084">
        <w:rPr>
          <w:rFonts w:ascii="Arial" w:eastAsia="Times New Roman" w:hAnsi="Arial" w:cs="Arial"/>
          <w:color w:val="454545"/>
          <w:sz w:val="18"/>
          <w:szCs w:val="18"/>
        </w:rPr>
        <w:t>     You don't have to store redundant information, such as a customer's name or address, in every order that the customer places.</w:t>
      </w:r>
    </w:p>
    <w:p w:rsidR="00BC2084" w:rsidRPr="00BC2084" w:rsidRDefault="00BC2084" w:rsidP="00BC2084">
      <w:pPr>
        <w:numPr>
          <w:ilvl w:val="0"/>
          <w:numId w:val="1"/>
        </w:numPr>
        <w:tabs>
          <w:tab w:val="clear" w:pos="720"/>
          <w:tab w:val="num" w:pos="0"/>
          <w:tab w:val="left" w:pos="180"/>
        </w:tabs>
        <w:spacing w:before="100" w:beforeAutospacing="1" w:after="0" w:line="384" w:lineRule="atLeast"/>
        <w:ind w:left="0" w:firstLine="0"/>
        <w:rPr>
          <w:rFonts w:ascii="Arial" w:eastAsia="Times New Roman" w:hAnsi="Arial" w:cs="Arial"/>
          <w:color w:val="454545"/>
          <w:sz w:val="18"/>
          <w:szCs w:val="18"/>
        </w:rPr>
      </w:pPr>
      <w:r w:rsidRPr="00BC2084">
        <w:rPr>
          <w:rFonts w:ascii="Arial" w:eastAsia="Times New Roman" w:hAnsi="Arial" w:cs="Arial"/>
          <w:b/>
          <w:bCs/>
          <w:color w:val="454545"/>
          <w:sz w:val="18"/>
          <w:szCs w:val="18"/>
        </w:rPr>
        <w:t>Control</w:t>
      </w:r>
      <w:r w:rsidRPr="00BC2084">
        <w:rPr>
          <w:rFonts w:ascii="Arial" w:eastAsia="Times New Roman" w:hAnsi="Arial" w:cs="Arial"/>
          <w:color w:val="454545"/>
          <w:sz w:val="18"/>
          <w:szCs w:val="18"/>
        </w:rPr>
        <w:t>     It's easier to update, delete, and extend data in a well-structured database that doesn't contain duplication.</w:t>
      </w:r>
    </w:p>
    <w:p w:rsidR="00BC2084" w:rsidRPr="00BC2084" w:rsidRDefault="00BC2084" w:rsidP="00BC2084">
      <w:pPr>
        <w:numPr>
          <w:ilvl w:val="0"/>
          <w:numId w:val="1"/>
        </w:numPr>
        <w:tabs>
          <w:tab w:val="clear" w:pos="720"/>
          <w:tab w:val="num" w:pos="0"/>
          <w:tab w:val="left" w:pos="180"/>
        </w:tabs>
        <w:spacing w:before="100" w:beforeAutospacing="1" w:after="0" w:line="384" w:lineRule="atLeast"/>
        <w:ind w:left="0" w:firstLine="0"/>
        <w:rPr>
          <w:rFonts w:ascii="Arial" w:eastAsia="Times New Roman" w:hAnsi="Arial" w:cs="Arial"/>
          <w:color w:val="454545"/>
          <w:sz w:val="18"/>
          <w:szCs w:val="18"/>
        </w:rPr>
      </w:pPr>
      <w:r w:rsidRPr="00BC2084">
        <w:rPr>
          <w:rFonts w:ascii="Arial" w:eastAsia="Times New Roman" w:hAnsi="Arial" w:cs="Arial"/>
          <w:b/>
          <w:bCs/>
          <w:color w:val="454545"/>
          <w:sz w:val="18"/>
          <w:szCs w:val="18"/>
        </w:rPr>
        <w:t>Accuracy</w:t>
      </w:r>
      <w:r w:rsidRPr="00BC2084">
        <w:rPr>
          <w:rFonts w:ascii="Arial" w:eastAsia="Times New Roman" w:hAnsi="Arial" w:cs="Arial"/>
          <w:color w:val="454545"/>
          <w:sz w:val="18"/>
          <w:szCs w:val="18"/>
        </w:rPr>
        <w:t>     By avoiding repetition, you decrease the opportunity for errors. Right once, right everywhere.</w:t>
      </w:r>
    </w:p>
    <w:p w:rsidR="00BC2084" w:rsidRPr="00BC2084" w:rsidRDefault="00BC2084" w:rsidP="00BC2084">
      <w:pPr>
        <w:numPr>
          <w:ilvl w:val="0"/>
          <w:numId w:val="1"/>
        </w:numPr>
        <w:tabs>
          <w:tab w:val="clear" w:pos="720"/>
          <w:tab w:val="num" w:pos="0"/>
          <w:tab w:val="left" w:pos="180"/>
        </w:tabs>
        <w:spacing w:before="100" w:beforeAutospacing="1" w:after="0" w:line="384" w:lineRule="atLeast"/>
        <w:ind w:left="0" w:firstLine="0"/>
        <w:rPr>
          <w:rFonts w:ascii="Arial" w:eastAsia="Times New Roman" w:hAnsi="Arial" w:cs="Arial"/>
          <w:color w:val="454545"/>
          <w:sz w:val="18"/>
          <w:szCs w:val="18"/>
        </w:rPr>
      </w:pPr>
      <w:r w:rsidRPr="00BC2084">
        <w:rPr>
          <w:rFonts w:ascii="Arial" w:eastAsia="Times New Roman" w:hAnsi="Arial" w:cs="Arial"/>
          <w:b/>
          <w:bCs/>
          <w:color w:val="454545"/>
          <w:sz w:val="18"/>
          <w:szCs w:val="18"/>
        </w:rPr>
        <w:t>Data integrity</w:t>
      </w:r>
      <w:r w:rsidRPr="00BC2084">
        <w:rPr>
          <w:rFonts w:ascii="Arial" w:eastAsia="Times New Roman" w:hAnsi="Arial" w:cs="Arial"/>
          <w:color w:val="454545"/>
          <w:sz w:val="18"/>
          <w:szCs w:val="18"/>
        </w:rPr>
        <w:t>     You can add or remove fields or records in unique tables without affecting your data structure, and you will not need to redesign your database.</w:t>
      </w:r>
    </w:p>
    <w:p w:rsidR="00E3228B" w:rsidRDefault="00E3228B" w:rsidP="00BC2084">
      <w:pPr>
        <w:spacing w:after="120" w:line="384" w:lineRule="atLeast"/>
        <w:rPr>
          <w:rFonts w:ascii="Arial" w:eastAsia="Times New Roman" w:hAnsi="Arial" w:cs="Arial"/>
          <w:color w:val="454545"/>
          <w:sz w:val="18"/>
          <w:szCs w:val="18"/>
        </w:rPr>
      </w:pPr>
    </w:p>
    <w:p w:rsidR="00BC2084" w:rsidRPr="00BC2084" w:rsidRDefault="00BC2084" w:rsidP="00BC2084">
      <w:pPr>
        <w:spacing w:after="120" w:line="384" w:lineRule="atLeast"/>
        <w:rPr>
          <w:rFonts w:ascii="Arial" w:eastAsia="Times New Roman" w:hAnsi="Arial" w:cs="Arial"/>
          <w:color w:val="454545"/>
          <w:sz w:val="18"/>
          <w:szCs w:val="18"/>
        </w:rPr>
      </w:pPr>
      <w:r w:rsidRPr="00BC2084">
        <w:rPr>
          <w:rFonts w:ascii="Arial" w:eastAsia="Times New Roman" w:hAnsi="Arial" w:cs="Arial"/>
          <w:color w:val="454545"/>
          <w:sz w:val="18"/>
          <w:szCs w:val="18"/>
        </w:rPr>
        <w:t xml:space="preserve">Separation protects your original structure. As you plan your tables, think of ways to structure your data so that it's easy to enter and maintain. </w:t>
      </w:r>
      <w:r>
        <w:rPr>
          <w:rFonts w:ascii="Arial" w:eastAsia="Times New Roman" w:hAnsi="Arial" w:cs="Arial"/>
          <w:color w:val="454545"/>
          <w:sz w:val="18"/>
          <w:szCs w:val="18"/>
        </w:rPr>
        <w:t xml:space="preserve"> </w:t>
      </w:r>
      <w:r w:rsidRPr="00BC2084">
        <w:rPr>
          <w:rFonts w:ascii="Arial" w:eastAsia="Times New Roman" w:hAnsi="Arial" w:cs="Arial"/>
          <w:color w:val="454545"/>
          <w:sz w:val="18"/>
          <w:szCs w:val="18"/>
        </w:rPr>
        <w:t xml:space="preserve">Tables in relational databases should have a </w:t>
      </w:r>
      <w:r w:rsidRPr="00BC2084">
        <w:rPr>
          <w:rFonts w:ascii="Arial" w:eastAsia="Times New Roman" w:hAnsi="Arial" w:cs="Arial"/>
          <w:b/>
          <w:bCs/>
          <w:color w:val="454545"/>
          <w:sz w:val="18"/>
          <w:szCs w:val="18"/>
        </w:rPr>
        <w:t>primary key</w:t>
      </w:r>
      <w:r w:rsidRPr="00BC2084">
        <w:rPr>
          <w:rFonts w:ascii="Arial" w:eastAsia="Times New Roman" w:hAnsi="Arial" w:cs="Arial"/>
          <w:color w:val="454545"/>
          <w:sz w:val="18"/>
          <w:szCs w:val="18"/>
        </w:rPr>
        <w:t>. A primary key is a field or set of fields that distinguishes each record from all other records.</w:t>
      </w:r>
      <w:r w:rsidR="00E3228B">
        <w:rPr>
          <w:rFonts w:ascii="Arial" w:eastAsia="Times New Roman" w:hAnsi="Arial" w:cs="Arial"/>
          <w:color w:val="454545"/>
          <w:sz w:val="18"/>
          <w:szCs w:val="18"/>
        </w:rPr>
        <w:t xml:space="preserve"> For example, Jade is the only students</w:t>
      </w:r>
      <w:r w:rsidRPr="00BC2084">
        <w:rPr>
          <w:rFonts w:ascii="Arial" w:eastAsia="Times New Roman" w:hAnsi="Arial" w:cs="Arial"/>
          <w:color w:val="454545"/>
          <w:sz w:val="18"/>
          <w:szCs w:val="18"/>
        </w:rPr>
        <w:t xml:space="preserve"> with the unique </w:t>
      </w:r>
      <w:r w:rsidR="00E3228B">
        <w:rPr>
          <w:rFonts w:ascii="Arial" w:eastAsia="Times New Roman" w:hAnsi="Arial" w:cs="Arial"/>
          <w:color w:val="454545"/>
          <w:sz w:val="18"/>
          <w:szCs w:val="18"/>
        </w:rPr>
        <w:t xml:space="preserve">IdS (ID student) in our exercise. </w:t>
      </w:r>
      <w:r w:rsidRPr="00BC2084">
        <w:rPr>
          <w:rFonts w:ascii="Arial" w:eastAsia="Times New Roman" w:hAnsi="Arial" w:cs="Arial"/>
          <w:color w:val="454545"/>
          <w:sz w:val="18"/>
          <w:szCs w:val="18"/>
        </w:rPr>
        <w:t xml:space="preserve">The primary key also enables you to relate two tables, so that you can avoid </w:t>
      </w:r>
      <w:r w:rsidR="00E3228B">
        <w:rPr>
          <w:rFonts w:ascii="Arial" w:eastAsia="Times New Roman" w:hAnsi="Arial" w:cs="Arial"/>
          <w:color w:val="454545"/>
          <w:sz w:val="18"/>
          <w:szCs w:val="18"/>
        </w:rPr>
        <w:t>d</w:t>
      </w:r>
      <w:r w:rsidRPr="00BC2084">
        <w:rPr>
          <w:rFonts w:ascii="Arial" w:eastAsia="Times New Roman" w:hAnsi="Arial" w:cs="Arial"/>
          <w:color w:val="454545"/>
          <w:sz w:val="18"/>
          <w:szCs w:val="18"/>
        </w:rPr>
        <w:t>uplicating data. Primary keys should be pieces of information that won't change often, such as a part number or an employee ID code.</w:t>
      </w:r>
    </w:p>
    <w:p w:rsidR="00BC2084" w:rsidRDefault="00BC2084" w:rsidP="00BC2084">
      <w:pPr>
        <w:tabs>
          <w:tab w:val="num" w:pos="0"/>
          <w:tab w:val="left" w:pos="180"/>
        </w:tabs>
        <w:spacing w:after="120" w:line="384" w:lineRule="atLeast"/>
        <w:rPr>
          <w:rFonts w:ascii="Arial" w:eastAsia="Times New Roman" w:hAnsi="Arial" w:cs="Arial"/>
          <w:color w:val="454545"/>
          <w:sz w:val="18"/>
          <w:szCs w:val="18"/>
        </w:rPr>
      </w:pPr>
    </w:p>
    <w:p w:rsidR="00E3228B" w:rsidRPr="00E3228B" w:rsidRDefault="00E3228B" w:rsidP="00E3228B">
      <w:pPr>
        <w:spacing w:after="120" w:line="384" w:lineRule="atLeast"/>
        <w:rPr>
          <w:rFonts w:ascii="Arial" w:eastAsia="Times New Roman" w:hAnsi="Arial" w:cs="Arial"/>
          <w:color w:val="454545"/>
          <w:sz w:val="18"/>
          <w:szCs w:val="18"/>
        </w:rPr>
      </w:pPr>
      <w:r w:rsidRPr="00E3228B">
        <w:rPr>
          <w:rFonts w:ascii="Arial" w:eastAsia="Times New Roman" w:hAnsi="Arial" w:cs="Arial"/>
          <w:color w:val="454545"/>
          <w:sz w:val="18"/>
          <w:szCs w:val="18"/>
        </w:rPr>
        <w:lastRenderedPageBreak/>
        <w:t>As you sketch out your list of tables, you should analyze your data relationships and check for duplication.</w:t>
      </w:r>
      <w:r>
        <w:rPr>
          <w:rFonts w:ascii="Arial" w:eastAsia="Times New Roman" w:hAnsi="Arial" w:cs="Arial"/>
          <w:color w:val="454545"/>
          <w:sz w:val="18"/>
          <w:szCs w:val="18"/>
        </w:rPr>
        <w:t xml:space="preserve"> </w:t>
      </w:r>
      <w:r w:rsidRPr="00E3228B">
        <w:rPr>
          <w:rFonts w:ascii="Arial" w:eastAsia="Times New Roman" w:hAnsi="Arial" w:cs="Arial"/>
          <w:color w:val="454545"/>
          <w:sz w:val="18"/>
          <w:szCs w:val="18"/>
        </w:rPr>
        <w:t>Here are some questions you can ask to help you better structure your data:</w:t>
      </w:r>
    </w:p>
    <w:p w:rsidR="00E3228B" w:rsidRPr="00E3228B" w:rsidRDefault="00E3228B" w:rsidP="00E3228B">
      <w:pPr>
        <w:numPr>
          <w:ilvl w:val="0"/>
          <w:numId w:val="2"/>
        </w:numPr>
        <w:tabs>
          <w:tab w:val="clear" w:pos="720"/>
          <w:tab w:val="num" w:pos="90"/>
          <w:tab w:val="left" w:pos="180"/>
        </w:tabs>
        <w:spacing w:before="100" w:beforeAutospacing="1" w:after="0" w:line="384" w:lineRule="atLeast"/>
        <w:ind w:left="0" w:firstLine="0"/>
        <w:rPr>
          <w:rFonts w:ascii="Arial" w:eastAsia="Times New Roman" w:hAnsi="Arial" w:cs="Arial"/>
          <w:color w:val="454545"/>
          <w:sz w:val="18"/>
          <w:szCs w:val="18"/>
        </w:rPr>
      </w:pPr>
      <w:r w:rsidRPr="00E3228B">
        <w:rPr>
          <w:rFonts w:ascii="Arial" w:eastAsia="Times New Roman" w:hAnsi="Arial" w:cs="Arial"/>
          <w:color w:val="454545"/>
          <w:sz w:val="18"/>
          <w:szCs w:val="18"/>
        </w:rPr>
        <w:t>Is each record unique?</w:t>
      </w:r>
    </w:p>
    <w:p w:rsidR="00E3228B" w:rsidRPr="00E3228B" w:rsidRDefault="00E3228B" w:rsidP="00E3228B">
      <w:pPr>
        <w:numPr>
          <w:ilvl w:val="0"/>
          <w:numId w:val="2"/>
        </w:numPr>
        <w:tabs>
          <w:tab w:val="clear" w:pos="720"/>
          <w:tab w:val="num" w:pos="90"/>
          <w:tab w:val="left" w:pos="180"/>
        </w:tabs>
        <w:spacing w:before="100" w:beforeAutospacing="1" w:after="0" w:line="384" w:lineRule="atLeast"/>
        <w:ind w:left="0" w:firstLine="0"/>
        <w:rPr>
          <w:rFonts w:ascii="Arial" w:eastAsia="Times New Roman" w:hAnsi="Arial" w:cs="Arial"/>
          <w:color w:val="454545"/>
          <w:sz w:val="18"/>
          <w:szCs w:val="18"/>
        </w:rPr>
      </w:pPr>
      <w:r w:rsidRPr="00E3228B">
        <w:rPr>
          <w:rFonts w:ascii="Arial" w:eastAsia="Times New Roman" w:hAnsi="Arial" w:cs="Arial"/>
          <w:color w:val="454545"/>
          <w:sz w:val="18"/>
          <w:szCs w:val="18"/>
        </w:rPr>
        <w:t>Or is a record repeated somewhere else?</w:t>
      </w:r>
    </w:p>
    <w:p w:rsidR="00E3228B" w:rsidRPr="00E3228B" w:rsidRDefault="00E3228B" w:rsidP="00E3228B">
      <w:pPr>
        <w:numPr>
          <w:ilvl w:val="0"/>
          <w:numId w:val="2"/>
        </w:numPr>
        <w:tabs>
          <w:tab w:val="clear" w:pos="720"/>
          <w:tab w:val="num" w:pos="90"/>
          <w:tab w:val="left" w:pos="180"/>
        </w:tabs>
        <w:spacing w:before="100" w:beforeAutospacing="1" w:after="0" w:line="384" w:lineRule="atLeast"/>
        <w:ind w:left="0" w:firstLine="0"/>
        <w:rPr>
          <w:rFonts w:ascii="Arial" w:eastAsia="Times New Roman" w:hAnsi="Arial" w:cs="Arial"/>
          <w:color w:val="454545"/>
          <w:sz w:val="18"/>
          <w:szCs w:val="18"/>
        </w:rPr>
      </w:pPr>
      <w:r w:rsidRPr="00E3228B">
        <w:rPr>
          <w:rFonts w:ascii="Arial" w:eastAsia="Times New Roman" w:hAnsi="Arial" w:cs="Arial"/>
          <w:color w:val="454545"/>
          <w:sz w:val="18"/>
          <w:szCs w:val="18"/>
        </w:rPr>
        <w:t>Are any details, or any groups of details, repeated in more than one record or table?</w:t>
      </w:r>
    </w:p>
    <w:p w:rsidR="00E3228B" w:rsidRPr="00E3228B" w:rsidRDefault="00E3228B" w:rsidP="00E3228B">
      <w:pPr>
        <w:numPr>
          <w:ilvl w:val="0"/>
          <w:numId w:val="2"/>
        </w:numPr>
        <w:tabs>
          <w:tab w:val="clear" w:pos="720"/>
          <w:tab w:val="num" w:pos="90"/>
          <w:tab w:val="left" w:pos="180"/>
        </w:tabs>
        <w:spacing w:before="100" w:beforeAutospacing="1" w:after="0" w:line="384" w:lineRule="atLeast"/>
        <w:ind w:left="0" w:firstLine="0"/>
        <w:rPr>
          <w:rFonts w:ascii="Arial" w:eastAsia="Times New Roman" w:hAnsi="Arial" w:cs="Arial"/>
          <w:color w:val="454545"/>
          <w:sz w:val="18"/>
          <w:szCs w:val="18"/>
        </w:rPr>
      </w:pPr>
      <w:r w:rsidRPr="00E3228B">
        <w:rPr>
          <w:rFonts w:ascii="Arial" w:eastAsia="Times New Roman" w:hAnsi="Arial" w:cs="Arial"/>
          <w:color w:val="454545"/>
          <w:sz w:val="18"/>
          <w:szCs w:val="18"/>
        </w:rPr>
        <w:t>Can you easily make changes to one record without changing another record?</w:t>
      </w:r>
    </w:p>
    <w:p w:rsidR="00E3228B" w:rsidRPr="00E3228B" w:rsidRDefault="00E3228B" w:rsidP="00E3228B">
      <w:pPr>
        <w:numPr>
          <w:ilvl w:val="0"/>
          <w:numId w:val="2"/>
        </w:numPr>
        <w:tabs>
          <w:tab w:val="clear" w:pos="720"/>
          <w:tab w:val="num" w:pos="90"/>
          <w:tab w:val="left" w:pos="180"/>
        </w:tabs>
        <w:spacing w:before="100" w:beforeAutospacing="1" w:after="0" w:line="384" w:lineRule="atLeast"/>
        <w:ind w:left="0" w:firstLine="0"/>
        <w:rPr>
          <w:rFonts w:ascii="Arial" w:eastAsia="Times New Roman" w:hAnsi="Arial" w:cs="Arial"/>
          <w:color w:val="454545"/>
          <w:sz w:val="18"/>
          <w:szCs w:val="18"/>
        </w:rPr>
      </w:pPr>
      <w:r w:rsidRPr="00E3228B">
        <w:rPr>
          <w:rFonts w:ascii="Arial" w:eastAsia="Times New Roman" w:hAnsi="Arial" w:cs="Arial"/>
          <w:color w:val="454545"/>
          <w:sz w:val="18"/>
          <w:szCs w:val="18"/>
        </w:rPr>
        <w:t>Does each record contain all the details that belong in that record?</w:t>
      </w:r>
    </w:p>
    <w:p w:rsidR="00E3228B" w:rsidRPr="00E3228B" w:rsidRDefault="00E3228B" w:rsidP="00E3228B">
      <w:pPr>
        <w:numPr>
          <w:ilvl w:val="0"/>
          <w:numId w:val="2"/>
        </w:numPr>
        <w:tabs>
          <w:tab w:val="clear" w:pos="720"/>
          <w:tab w:val="num" w:pos="90"/>
          <w:tab w:val="left" w:pos="180"/>
        </w:tabs>
        <w:spacing w:before="100" w:beforeAutospacing="1" w:after="0" w:line="384" w:lineRule="atLeast"/>
        <w:ind w:left="0" w:firstLine="0"/>
        <w:rPr>
          <w:rFonts w:ascii="Arial" w:eastAsia="Times New Roman" w:hAnsi="Arial" w:cs="Arial"/>
          <w:color w:val="454545"/>
          <w:sz w:val="18"/>
          <w:szCs w:val="18"/>
        </w:rPr>
      </w:pPr>
      <w:r w:rsidRPr="00E3228B">
        <w:rPr>
          <w:rFonts w:ascii="Arial" w:eastAsia="Times New Roman" w:hAnsi="Arial" w:cs="Arial"/>
          <w:color w:val="454545"/>
          <w:sz w:val="18"/>
          <w:szCs w:val="18"/>
        </w:rPr>
        <w:t>Does each record contain only the details that belong in that record, specifically appropriate to the record's identity?</w:t>
      </w:r>
    </w:p>
    <w:p w:rsidR="00E3228B" w:rsidRPr="00E3228B" w:rsidRDefault="00E3228B" w:rsidP="00E3228B">
      <w:pPr>
        <w:numPr>
          <w:ilvl w:val="0"/>
          <w:numId w:val="2"/>
        </w:numPr>
        <w:tabs>
          <w:tab w:val="clear" w:pos="720"/>
          <w:tab w:val="num" w:pos="90"/>
          <w:tab w:val="left" w:pos="180"/>
        </w:tabs>
        <w:spacing w:before="100" w:beforeAutospacing="1" w:after="30" w:line="384" w:lineRule="atLeast"/>
        <w:ind w:left="0" w:firstLine="0"/>
        <w:rPr>
          <w:rFonts w:ascii="Arial" w:eastAsia="Times New Roman" w:hAnsi="Arial" w:cs="Arial"/>
          <w:color w:val="454545"/>
          <w:sz w:val="18"/>
          <w:szCs w:val="18"/>
        </w:rPr>
      </w:pPr>
      <w:r w:rsidRPr="00E3228B">
        <w:rPr>
          <w:rFonts w:ascii="Arial" w:eastAsia="Times New Roman" w:hAnsi="Arial" w:cs="Arial"/>
          <w:color w:val="454545"/>
          <w:sz w:val="18"/>
          <w:szCs w:val="18"/>
        </w:rPr>
        <w:t>Are any fields dependent on other fields in the table?</w:t>
      </w:r>
    </w:p>
    <w:p w:rsidR="00E3228B" w:rsidRPr="00E3228B" w:rsidRDefault="00E3228B" w:rsidP="00E3228B">
      <w:pPr>
        <w:spacing w:after="120" w:line="384" w:lineRule="atLeast"/>
        <w:ind w:right="225"/>
        <w:rPr>
          <w:rFonts w:ascii="Arial" w:eastAsia="Times New Roman" w:hAnsi="Arial" w:cs="Arial"/>
          <w:color w:val="454545"/>
          <w:sz w:val="18"/>
          <w:szCs w:val="18"/>
        </w:rPr>
      </w:pPr>
      <w:r>
        <w:rPr>
          <w:rFonts w:ascii="Arial" w:eastAsia="Times New Roman" w:hAnsi="Arial" w:cs="Arial"/>
          <w:color w:val="454545"/>
          <w:sz w:val="18"/>
          <w:szCs w:val="18"/>
        </w:rPr>
        <w:t>T</w:t>
      </w:r>
      <w:r w:rsidRPr="00E3228B">
        <w:rPr>
          <w:rFonts w:ascii="Arial" w:eastAsia="Times New Roman" w:hAnsi="Arial" w:cs="Arial"/>
          <w:color w:val="454545"/>
          <w:sz w:val="18"/>
          <w:szCs w:val="18"/>
        </w:rPr>
        <w:t xml:space="preserve">ables are not designed with the optimal </w:t>
      </w:r>
      <w:proofErr w:type="gramStart"/>
      <w:r w:rsidRPr="00E3228B">
        <w:rPr>
          <w:rFonts w:ascii="Arial" w:eastAsia="Times New Roman" w:hAnsi="Arial" w:cs="Arial"/>
          <w:color w:val="454545"/>
          <w:sz w:val="18"/>
          <w:szCs w:val="18"/>
        </w:rPr>
        <w:t>structure,</w:t>
      </w:r>
      <w:proofErr w:type="gramEnd"/>
      <w:r w:rsidRPr="00E3228B">
        <w:rPr>
          <w:rFonts w:ascii="Arial" w:eastAsia="Times New Roman" w:hAnsi="Arial" w:cs="Arial"/>
          <w:color w:val="454545"/>
          <w:sz w:val="18"/>
          <w:szCs w:val="18"/>
        </w:rPr>
        <w:t xml:space="preserve"> some relations will suffer from undesirable consequences: losing data, having to update data in multiple places, or being unable to add new data.</w:t>
      </w:r>
    </w:p>
    <w:p w:rsidR="00E3228B" w:rsidRDefault="00E3228B" w:rsidP="00BC2084">
      <w:pPr>
        <w:tabs>
          <w:tab w:val="num" w:pos="0"/>
          <w:tab w:val="left" w:pos="180"/>
        </w:tabs>
        <w:spacing w:after="120" w:line="384" w:lineRule="atLeast"/>
        <w:rPr>
          <w:rFonts w:ascii="Arial" w:eastAsia="Times New Roman" w:hAnsi="Arial" w:cs="Arial"/>
          <w:color w:val="454545"/>
          <w:sz w:val="18"/>
          <w:szCs w:val="18"/>
        </w:rPr>
      </w:pPr>
    </w:p>
    <w:p w:rsidR="00BC2084" w:rsidRDefault="00E3228B" w:rsidP="00BC2084">
      <w:pPr>
        <w:tabs>
          <w:tab w:val="num" w:pos="0"/>
          <w:tab w:val="left" w:pos="180"/>
        </w:tabs>
        <w:spacing w:after="120" w:line="384" w:lineRule="atLeast"/>
        <w:rPr>
          <w:rFonts w:ascii="Arial" w:eastAsia="Times New Roman" w:hAnsi="Arial" w:cs="Arial"/>
          <w:b/>
          <w:color w:val="454545"/>
          <w:sz w:val="18"/>
          <w:szCs w:val="18"/>
          <w:u w:val="single"/>
        </w:rPr>
      </w:pPr>
      <w:r w:rsidRPr="00E3228B">
        <w:rPr>
          <w:rFonts w:ascii="Arial" w:eastAsia="Times New Roman" w:hAnsi="Arial" w:cs="Arial"/>
          <w:b/>
          <w:color w:val="454545"/>
          <w:sz w:val="18"/>
          <w:szCs w:val="18"/>
          <w:u w:val="single"/>
        </w:rPr>
        <w:t>CREATE THE TABLES</w:t>
      </w:r>
    </w:p>
    <w:p w:rsidR="00E3228B" w:rsidRDefault="00E3228B" w:rsidP="00BC2084">
      <w:pPr>
        <w:tabs>
          <w:tab w:val="num" w:pos="0"/>
          <w:tab w:val="left" w:pos="180"/>
        </w:tabs>
        <w:spacing w:after="120" w:line="384" w:lineRule="atLeast"/>
        <w:rPr>
          <w:rFonts w:ascii="Arial" w:eastAsia="Times New Roman" w:hAnsi="Arial" w:cs="Arial"/>
          <w:color w:val="454545"/>
          <w:sz w:val="18"/>
          <w:szCs w:val="18"/>
        </w:rPr>
      </w:pPr>
      <w:r w:rsidRPr="00E3228B">
        <w:rPr>
          <w:rFonts w:ascii="Arial" w:eastAsia="Times New Roman" w:hAnsi="Arial" w:cs="Arial"/>
          <w:color w:val="454545"/>
          <w:sz w:val="18"/>
          <w:szCs w:val="18"/>
        </w:rPr>
        <w:t>There are 3 ways to create tables:</w:t>
      </w:r>
    </w:p>
    <w:p w:rsidR="00E3228B" w:rsidRDefault="00E3228B" w:rsidP="00E3228B">
      <w:pPr>
        <w:pStyle w:val="ListParagraph"/>
        <w:numPr>
          <w:ilvl w:val="0"/>
          <w:numId w:val="3"/>
        </w:numPr>
        <w:spacing w:after="120" w:line="384" w:lineRule="atLeast"/>
        <w:rPr>
          <w:rFonts w:ascii="Arial" w:eastAsia="Times New Roman" w:hAnsi="Arial" w:cs="Arial"/>
          <w:color w:val="454545"/>
          <w:sz w:val="18"/>
          <w:szCs w:val="18"/>
        </w:rPr>
      </w:pPr>
      <w:r w:rsidRPr="00E3228B">
        <w:rPr>
          <w:rFonts w:ascii="Arial" w:eastAsia="Times New Roman" w:hAnsi="Arial" w:cs="Arial"/>
          <w:color w:val="454545"/>
          <w:sz w:val="18"/>
          <w:szCs w:val="18"/>
        </w:rPr>
        <w:t>Access comes with wizards that step you through the process of creating tables. Wizards are particularly useful if you prefer to be prompted for the items to include in your table.</w:t>
      </w:r>
      <w:r>
        <w:rPr>
          <w:rFonts w:ascii="Arial" w:eastAsia="Times New Roman" w:hAnsi="Arial" w:cs="Arial"/>
          <w:color w:val="454545"/>
          <w:sz w:val="18"/>
          <w:szCs w:val="18"/>
        </w:rPr>
        <w:t xml:space="preserve"> </w:t>
      </w:r>
      <w:r w:rsidRPr="00E3228B">
        <w:rPr>
          <w:rFonts w:ascii="Arial" w:eastAsia="Times New Roman" w:hAnsi="Arial" w:cs="Arial"/>
          <w:color w:val="454545"/>
          <w:sz w:val="18"/>
          <w:szCs w:val="18"/>
        </w:rPr>
        <w:t>The wizards will ask you a series of questions about your tables, so it's a good idea to have that information ready as you create tables.</w:t>
      </w:r>
    </w:p>
    <w:p w:rsidR="00E3228B" w:rsidRPr="00690C97" w:rsidRDefault="00E3228B" w:rsidP="00690C97">
      <w:pPr>
        <w:pStyle w:val="ListParagraph"/>
        <w:numPr>
          <w:ilvl w:val="0"/>
          <w:numId w:val="3"/>
        </w:numPr>
        <w:spacing w:after="120" w:line="384" w:lineRule="atLeast"/>
        <w:rPr>
          <w:rFonts w:ascii="Arial" w:eastAsia="Times New Roman" w:hAnsi="Arial" w:cs="Arial"/>
          <w:color w:val="454545"/>
          <w:sz w:val="18"/>
          <w:szCs w:val="18"/>
        </w:rPr>
      </w:pPr>
      <w:r w:rsidRPr="00690C97">
        <w:rPr>
          <w:rFonts w:ascii="Arial" w:eastAsia="Times New Roman" w:hAnsi="Arial" w:cs="Arial"/>
          <w:color w:val="454545"/>
          <w:sz w:val="18"/>
          <w:szCs w:val="18"/>
        </w:rPr>
        <w:t xml:space="preserve">You can also create a table in Design view, or you can use Design view to change a table's field names and settings. Design view is a good way to create a table when you know exactly how you want to set up your fields. It doesn't step you through the process like a wizard, though, so it will require more tinkering. </w:t>
      </w:r>
    </w:p>
    <w:p w:rsidR="00690C97" w:rsidRPr="00690C97" w:rsidRDefault="00690C97" w:rsidP="00690C97">
      <w:pPr>
        <w:pStyle w:val="ListParagraph"/>
        <w:numPr>
          <w:ilvl w:val="0"/>
          <w:numId w:val="3"/>
        </w:numPr>
        <w:spacing w:after="120" w:line="384" w:lineRule="atLeast"/>
        <w:ind w:right="225"/>
        <w:rPr>
          <w:rFonts w:ascii="Arial" w:eastAsia="Times New Roman" w:hAnsi="Arial" w:cs="Arial"/>
          <w:color w:val="454545"/>
          <w:sz w:val="18"/>
          <w:szCs w:val="18"/>
        </w:rPr>
      </w:pPr>
      <w:r w:rsidRPr="00690C97">
        <w:rPr>
          <w:rFonts w:ascii="Arial" w:eastAsia="Times New Roman" w:hAnsi="Arial" w:cs="Arial"/>
          <w:color w:val="454545"/>
          <w:sz w:val="18"/>
          <w:szCs w:val="18"/>
        </w:rPr>
        <w:t>The quickest and least controlled way to create a table is in Datasheet view, by simply entering data and naming fields as you go. Datasheet view looks somewhat like a worksheet, and you can type data directly into its cells as you can with a worksheet.</w:t>
      </w:r>
    </w:p>
    <w:p w:rsidR="00E3228B" w:rsidRDefault="00E3228B" w:rsidP="00BC2084">
      <w:pPr>
        <w:tabs>
          <w:tab w:val="num" w:pos="0"/>
          <w:tab w:val="left" w:pos="180"/>
        </w:tabs>
        <w:spacing w:after="120" w:line="384" w:lineRule="atLeast"/>
        <w:rPr>
          <w:rFonts w:ascii="Arial" w:eastAsia="Times New Roman" w:hAnsi="Arial" w:cs="Arial"/>
          <w:color w:val="454545"/>
          <w:sz w:val="18"/>
          <w:szCs w:val="18"/>
        </w:rPr>
      </w:pPr>
    </w:p>
    <w:p w:rsidR="00690C97" w:rsidRPr="00690C97" w:rsidRDefault="00690C97" w:rsidP="00BC2084">
      <w:pPr>
        <w:tabs>
          <w:tab w:val="num" w:pos="0"/>
          <w:tab w:val="left" w:pos="180"/>
        </w:tabs>
        <w:spacing w:after="120" w:line="384" w:lineRule="atLeast"/>
        <w:rPr>
          <w:rFonts w:ascii="Arial" w:eastAsia="Times New Roman" w:hAnsi="Arial" w:cs="Arial"/>
          <w:b/>
          <w:color w:val="454545"/>
          <w:sz w:val="18"/>
          <w:szCs w:val="18"/>
          <w:u w:val="single"/>
        </w:rPr>
      </w:pPr>
      <w:r w:rsidRPr="00690C97">
        <w:rPr>
          <w:rFonts w:ascii="Arial" w:eastAsia="Times New Roman" w:hAnsi="Arial" w:cs="Arial"/>
          <w:b/>
          <w:color w:val="454545"/>
          <w:sz w:val="18"/>
          <w:szCs w:val="18"/>
          <w:u w:val="single"/>
        </w:rPr>
        <w:t>SET UP FIELDS</w:t>
      </w:r>
    </w:p>
    <w:p w:rsidR="00690C97" w:rsidRPr="00690C97" w:rsidRDefault="00690C97" w:rsidP="00690C97">
      <w:pPr>
        <w:spacing w:after="120" w:line="384" w:lineRule="atLeast"/>
        <w:rPr>
          <w:rFonts w:ascii="Arial" w:eastAsia="Times New Roman" w:hAnsi="Arial" w:cs="Arial"/>
          <w:color w:val="454545"/>
          <w:sz w:val="18"/>
          <w:szCs w:val="18"/>
        </w:rPr>
      </w:pPr>
      <w:r w:rsidRPr="00690C97">
        <w:rPr>
          <w:rFonts w:ascii="Arial" w:eastAsia="Times New Roman" w:hAnsi="Arial" w:cs="Arial"/>
          <w:color w:val="454545"/>
          <w:sz w:val="18"/>
          <w:szCs w:val="18"/>
        </w:rPr>
        <w:t>Suppose you have created a table, and now you want to track additional sorts of data in it. You can add and name more fields.</w:t>
      </w:r>
    </w:p>
    <w:p w:rsidR="00690C97" w:rsidRPr="00690C97" w:rsidRDefault="00690C97" w:rsidP="00690C97">
      <w:pPr>
        <w:spacing w:after="120" w:line="384" w:lineRule="atLeast"/>
        <w:rPr>
          <w:rFonts w:ascii="Arial" w:eastAsia="Times New Roman" w:hAnsi="Arial" w:cs="Arial"/>
          <w:color w:val="454545"/>
          <w:sz w:val="18"/>
          <w:szCs w:val="18"/>
        </w:rPr>
      </w:pPr>
      <w:r w:rsidRPr="00690C97">
        <w:rPr>
          <w:rFonts w:ascii="Arial" w:eastAsia="Times New Roman" w:hAnsi="Arial" w:cs="Arial"/>
          <w:color w:val="454545"/>
          <w:sz w:val="18"/>
          <w:szCs w:val="18"/>
        </w:rPr>
        <w:t>Choose field names that will be easily understood by the people who will use the database. If your organization has other databases, you should check to see if it has conventions for naming database fields.</w:t>
      </w:r>
    </w:p>
    <w:p w:rsidR="00690C97" w:rsidRPr="00690C97" w:rsidRDefault="00690C97" w:rsidP="00690C97">
      <w:pPr>
        <w:spacing w:after="120" w:line="384" w:lineRule="atLeast"/>
        <w:rPr>
          <w:rFonts w:ascii="Arial" w:eastAsia="Times New Roman" w:hAnsi="Arial" w:cs="Arial"/>
          <w:color w:val="454545"/>
          <w:sz w:val="18"/>
          <w:szCs w:val="18"/>
        </w:rPr>
      </w:pPr>
      <w:r w:rsidRPr="00690C97">
        <w:rPr>
          <w:rFonts w:ascii="Arial" w:eastAsia="Times New Roman" w:hAnsi="Arial" w:cs="Arial"/>
          <w:color w:val="454545"/>
          <w:sz w:val="18"/>
          <w:szCs w:val="18"/>
        </w:rPr>
        <w:lastRenderedPageBreak/>
        <w:t xml:space="preserve">Although you can add or change a table's field names in Datasheet view, the best place to update a table's fields is in Design view. There, you can easily add and rename fields, add descriptive text, and set the field data type and properties. </w:t>
      </w:r>
    </w:p>
    <w:tbl>
      <w:tblPr>
        <w:tblW w:w="10470" w:type="dxa"/>
        <w:tblCellMar>
          <w:top w:w="15" w:type="dxa"/>
          <w:left w:w="15" w:type="dxa"/>
          <w:bottom w:w="15" w:type="dxa"/>
          <w:right w:w="15" w:type="dxa"/>
        </w:tblCellMar>
        <w:tblLook w:val="04A0"/>
      </w:tblPr>
      <w:tblGrid>
        <w:gridCol w:w="1057"/>
        <w:gridCol w:w="5502"/>
        <w:gridCol w:w="3911"/>
      </w:tblGrid>
      <w:tr w:rsidR="00690C97" w:rsidRPr="00690C97" w:rsidTr="00690C97">
        <w:trPr>
          <w:trHeight w:val="913"/>
        </w:trPr>
        <w:tc>
          <w:tcPr>
            <w:tcW w:w="0" w:type="auto"/>
            <w:tcBorders>
              <w:top w:val="single" w:sz="6" w:space="0" w:color="A4A4A4"/>
              <w:bottom w:val="single" w:sz="6" w:space="0" w:color="A4A4A4"/>
            </w:tcBorders>
            <w:shd w:val="clear" w:color="auto" w:fill="D8D8D8"/>
            <w:tcMar>
              <w:top w:w="45" w:type="dxa"/>
              <w:left w:w="75" w:type="dxa"/>
              <w:bottom w:w="45" w:type="dxa"/>
              <w:right w:w="150" w:type="dxa"/>
            </w:tcMar>
            <w:hideMark/>
          </w:tcPr>
          <w:p w:rsidR="00690C97" w:rsidRPr="00690C97" w:rsidRDefault="00690C97" w:rsidP="00690C97">
            <w:pPr>
              <w:spacing w:after="300" w:line="240" w:lineRule="auto"/>
              <w:rPr>
                <w:rFonts w:ascii="Arial" w:eastAsia="Times New Roman" w:hAnsi="Arial" w:cs="Arial"/>
                <w:caps/>
                <w:color w:val="333333"/>
                <w:sz w:val="17"/>
                <w:szCs w:val="17"/>
              </w:rPr>
            </w:pPr>
            <w:r w:rsidRPr="00690C97">
              <w:rPr>
                <w:rFonts w:ascii="Arial" w:eastAsia="Times New Roman" w:hAnsi="Arial" w:cs="Arial"/>
                <w:b/>
                <w:bCs/>
                <w:caps/>
                <w:color w:val="333333"/>
                <w:sz w:val="17"/>
                <w:szCs w:val="17"/>
              </w:rPr>
              <w:t>Data type</w:t>
            </w:r>
          </w:p>
        </w:tc>
        <w:tc>
          <w:tcPr>
            <w:tcW w:w="0" w:type="auto"/>
            <w:tcBorders>
              <w:top w:val="single" w:sz="6" w:space="0" w:color="A4A4A4"/>
              <w:bottom w:val="single" w:sz="6" w:space="0" w:color="A4A4A4"/>
            </w:tcBorders>
            <w:shd w:val="clear" w:color="auto" w:fill="D8D8D8"/>
            <w:tcMar>
              <w:top w:w="45" w:type="dxa"/>
              <w:left w:w="75" w:type="dxa"/>
              <w:bottom w:w="45" w:type="dxa"/>
              <w:right w:w="150" w:type="dxa"/>
            </w:tcMar>
            <w:hideMark/>
          </w:tcPr>
          <w:p w:rsidR="00690C97" w:rsidRPr="00690C97" w:rsidRDefault="00690C97" w:rsidP="00690C97">
            <w:pPr>
              <w:spacing w:after="300" w:line="240" w:lineRule="auto"/>
              <w:rPr>
                <w:rFonts w:ascii="Arial" w:eastAsia="Times New Roman" w:hAnsi="Arial" w:cs="Arial"/>
                <w:caps/>
                <w:color w:val="333333"/>
                <w:sz w:val="17"/>
                <w:szCs w:val="17"/>
              </w:rPr>
            </w:pPr>
            <w:r w:rsidRPr="00690C97">
              <w:rPr>
                <w:rFonts w:ascii="Arial" w:eastAsia="Times New Roman" w:hAnsi="Arial" w:cs="Arial"/>
                <w:b/>
                <w:bCs/>
                <w:caps/>
                <w:color w:val="333333"/>
                <w:sz w:val="17"/>
                <w:szCs w:val="17"/>
              </w:rPr>
              <w:t>Description</w:t>
            </w:r>
          </w:p>
        </w:tc>
        <w:tc>
          <w:tcPr>
            <w:tcW w:w="0" w:type="auto"/>
            <w:tcBorders>
              <w:top w:val="single" w:sz="6" w:space="0" w:color="A4A4A4"/>
              <w:bottom w:val="single" w:sz="6" w:space="0" w:color="A4A4A4"/>
            </w:tcBorders>
            <w:shd w:val="clear" w:color="auto" w:fill="D8D8D8"/>
            <w:tcMar>
              <w:top w:w="45" w:type="dxa"/>
              <w:left w:w="75" w:type="dxa"/>
              <w:bottom w:w="45" w:type="dxa"/>
              <w:right w:w="150" w:type="dxa"/>
            </w:tcMar>
            <w:hideMark/>
          </w:tcPr>
          <w:p w:rsidR="00690C97" w:rsidRPr="00690C97" w:rsidRDefault="00690C97" w:rsidP="00690C97">
            <w:pPr>
              <w:spacing w:after="300" w:line="240" w:lineRule="auto"/>
              <w:rPr>
                <w:rFonts w:ascii="Arial" w:eastAsia="Times New Roman" w:hAnsi="Arial" w:cs="Arial"/>
                <w:caps/>
                <w:color w:val="333333"/>
                <w:sz w:val="17"/>
                <w:szCs w:val="17"/>
              </w:rPr>
            </w:pPr>
            <w:r w:rsidRPr="00690C97">
              <w:rPr>
                <w:rFonts w:ascii="Arial" w:eastAsia="Times New Roman" w:hAnsi="Arial" w:cs="Arial"/>
                <w:b/>
                <w:bCs/>
                <w:caps/>
                <w:color w:val="333333"/>
                <w:sz w:val="17"/>
                <w:szCs w:val="17"/>
              </w:rPr>
              <w:t>Example</w:t>
            </w:r>
          </w:p>
        </w:tc>
      </w:tr>
      <w:tr w:rsidR="00690C97" w:rsidRPr="00690C97" w:rsidTr="00690C97">
        <w:trPr>
          <w:trHeight w:val="854"/>
        </w:trPr>
        <w:tc>
          <w:tcPr>
            <w:tcW w:w="0" w:type="auto"/>
            <w:shd w:val="clear" w:color="auto" w:fill="FFFFFF"/>
            <w:tcMar>
              <w:top w:w="0" w:type="dxa"/>
              <w:left w:w="0" w:type="dxa"/>
              <w:bottom w:w="0" w:type="dxa"/>
              <w:right w:w="0" w:type="dxa"/>
            </w:tcMar>
            <w:hideMark/>
          </w:tcPr>
          <w:p w:rsidR="00690C97" w:rsidRPr="00690C97" w:rsidRDefault="00690C97" w:rsidP="00690C97">
            <w:pPr>
              <w:spacing w:after="300" w:line="240" w:lineRule="auto"/>
              <w:rPr>
                <w:rFonts w:ascii="Arial" w:eastAsia="Times New Roman" w:hAnsi="Arial" w:cs="Arial"/>
                <w:color w:val="454545"/>
                <w:sz w:val="15"/>
                <w:szCs w:val="15"/>
              </w:rPr>
            </w:pPr>
            <w:r w:rsidRPr="00690C97">
              <w:rPr>
                <w:rFonts w:ascii="Arial" w:eastAsia="Times New Roman" w:hAnsi="Arial" w:cs="Arial"/>
                <w:color w:val="454545"/>
                <w:sz w:val="15"/>
                <w:szCs w:val="15"/>
              </w:rPr>
              <w:t>Text</w:t>
            </w:r>
          </w:p>
        </w:tc>
        <w:tc>
          <w:tcPr>
            <w:tcW w:w="0" w:type="auto"/>
            <w:shd w:val="clear" w:color="auto" w:fill="FFFFFF"/>
            <w:tcMar>
              <w:top w:w="0" w:type="dxa"/>
              <w:left w:w="0" w:type="dxa"/>
              <w:bottom w:w="0" w:type="dxa"/>
              <w:right w:w="0" w:type="dxa"/>
            </w:tcMar>
            <w:hideMark/>
          </w:tcPr>
          <w:p w:rsidR="00690C97" w:rsidRPr="00690C97" w:rsidRDefault="00690C97" w:rsidP="00690C97">
            <w:pPr>
              <w:spacing w:after="300" w:line="240" w:lineRule="auto"/>
              <w:rPr>
                <w:rFonts w:ascii="Arial" w:eastAsia="Times New Roman" w:hAnsi="Arial" w:cs="Arial"/>
                <w:color w:val="454545"/>
                <w:sz w:val="15"/>
                <w:szCs w:val="15"/>
              </w:rPr>
            </w:pPr>
            <w:r w:rsidRPr="00690C97">
              <w:rPr>
                <w:rFonts w:ascii="Arial" w:eastAsia="Times New Roman" w:hAnsi="Arial" w:cs="Arial"/>
                <w:color w:val="454545"/>
                <w:sz w:val="15"/>
                <w:szCs w:val="15"/>
              </w:rPr>
              <w:t>A Text field can store any character or number and is limited to a length of 255 characters.</w:t>
            </w:r>
          </w:p>
        </w:tc>
        <w:tc>
          <w:tcPr>
            <w:tcW w:w="0" w:type="auto"/>
            <w:shd w:val="clear" w:color="auto" w:fill="FFFFFF"/>
            <w:tcMar>
              <w:top w:w="0" w:type="dxa"/>
              <w:left w:w="0" w:type="dxa"/>
              <w:bottom w:w="0" w:type="dxa"/>
              <w:right w:w="0" w:type="dxa"/>
            </w:tcMar>
            <w:hideMark/>
          </w:tcPr>
          <w:p w:rsidR="00690C97" w:rsidRPr="00690C97" w:rsidRDefault="00690C97" w:rsidP="00690C97">
            <w:pPr>
              <w:spacing w:after="300" w:line="240" w:lineRule="auto"/>
              <w:rPr>
                <w:rFonts w:ascii="Arial" w:eastAsia="Times New Roman" w:hAnsi="Arial" w:cs="Arial"/>
                <w:color w:val="454545"/>
                <w:sz w:val="15"/>
                <w:szCs w:val="15"/>
              </w:rPr>
            </w:pPr>
            <w:r w:rsidRPr="00690C97">
              <w:rPr>
                <w:rFonts w:ascii="Arial" w:eastAsia="Times New Roman" w:hAnsi="Arial" w:cs="Arial"/>
                <w:color w:val="454545"/>
                <w:sz w:val="15"/>
                <w:szCs w:val="15"/>
              </w:rPr>
              <w:t>A product name, such as Access</w:t>
            </w:r>
          </w:p>
        </w:tc>
      </w:tr>
      <w:tr w:rsidR="00690C97" w:rsidRPr="00690C97" w:rsidTr="00690C97">
        <w:trPr>
          <w:trHeight w:val="854"/>
        </w:trPr>
        <w:tc>
          <w:tcPr>
            <w:tcW w:w="0" w:type="auto"/>
            <w:shd w:val="clear" w:color="auto" w:fill="F3F3F3"/>
            <w:tcMar>
              <w:top w:w="0" w:type="dxa"/>
              <w:left w:w="0" w:type="dxa"/>
              <w:bottom w:w="0" w:type="dxa"/>
              <w:right w:w="0" w:type="dxa"/>
            </w:tcMar>
            <w:hideMark/>
          </w:tcPr>
          <w:p w:rsidR="00690C97" w:rsidRPr="00690C97" w:rsidRDefault="00690C97" w:rsidP="00690C97">
            <w:pPr>
              <w:spacing w:after="300" w:line="240" w:lineRule="auto"/>
              <w:rPr>
                <w:rFonts w:ascii="Arial" w:eastAsia="Times New Roman" w:hAnsi="Arial" w:cs="Arial"/>
                <w:color w:val="454545"/>
                <w:sz w:val="15"/>
                <w:szCs w:val="15"/>
              </w:rPr>
            </w:pPr>
            <w:r w:rsidRPr="00690C97">
              <w:rPr>
                <w:rFonts w:ascii="Arial" w:eastAsia="Times New Roman" w:hAnsi="Arial" w:cs="Arial"/>
                <w:color w:val="454545"/>
                <w:sz w:val="15"/>
                <w:szCs w:val="15"/>
              </w:rPr>
              <w:t>Number</w:t>
            </w:r>
          </w:p>
        </w:tc>
        <w:tc>
          <w:tcPr>
            <w:tcW w:w="0" w:type="auto"/>
            <w:shd w:val="clear" w:color="auto" w:fill="F3F3F3"/>
            <w:tcMar>
              <w:top w:w="0" w:type="dxa"/>
              <w:left w:w="0" w:type="dxa"/>
              <w:bottom w:w="0" w:type="dxa"/>
              <w:right w:w="0" w:type="dxa"/>
            </w:tcMar>
            <w:hideMark/>
          </w:tcPr>
          <w:p w:rsidR="00690C97" w:rsidRPr="00690C97" w:rsidRDefault="00690C97" w:rsidP="00690C97">
            <w:pPr>
              <w:spacing w:after="300" w:line="240" w:lineRule="auto"/>
              <w:rPr>
                <w:rFonts w:ascii="Arial" w:eastAsia="Times New Roman" w:hAnsi="Arial" w:cs="Arial"/>
                <w:color w:val="454545"/>
                <w:sz w:val="15"/>
                <w:szCs w:val="15"/>
              </w:rPr>
            </w:pPr>
            <w:r w:rsidRPr="00690C97">
              <w:rPr>
                <w:rFonts w:ascii="Arial" w:eastAsia="Times New Roman" w:hAnsi="Arial" w:cs="Arial"/>
                <w:color w:val="454545"/>
                <w:sz w:val="15"/>
                <w:szCs w:val="15"/>
              </w:rPr>
              <w:t>A Number field can store only numbers, and these numbers can be used for calculations.</w:t>
            </w:r>
          </w:p>
        </w:tc>
        <w:tc>
          <w:tcPr>
            <w:tcW w:w="0" w:type="auto"/>
            <w:shd w:val="clear" w:color="auto" w:fill="F3F3F3"/>
            <w:tcMar>
              <w:top w:w="0" w:type="dxa"/>
              <w:left w:w="0" w:type="dxa"/>
              <w:bottom w:w="0" w:type="dxa"/>
              <w:right w:w="0" w:type="dxa"/>
            </w:tcMar>
            <w:hideMark/>
          </w:tcPr>
          <w:p w:rsidR="00690C97" w:rsidRPr="00690C97" w:rsidRDefault="00690C97" w:rsidP="00690C97">
            <w:pPr>
              <w:spacing w:after="300" w:line="240" w:lineRule="auto"/>
              <w:rPr>
                <w:rFonts w:ascii="Arial" w:eastAsia="Times New Roman" w:hAnsi="Arial" w:cs="Arial"/>
                <w:color w:val="454545"/>
                <w:sz w:val="15"/>
                <w:szCs w:val="15"/>
              </w:rPr>
            </w:pPr>
            <w:r w:rsidRPr="00690C97">
              <w:rPr>
                <w:rFonts w:ascii="Arial" w:eastAsia="Times New Roman" w:hAnsi="Arial" w:cs="Arial"/>
                <w:color w:val="454545"/>
                <w:sz w:val="15"/>
                <w:szCs w:val="15"/>
              </w:rPr>
              <w:t xml:space="preserve">A unit count, such as 200 </w:t>
            </w:r>
          </w:p>
        </w:tc>
      </w:tr>
      <w:tr w:rsidR="00690C97" w:rsidRPr="00690C97" w:rsidTr="00690C97">
        <w:trPr>
          <w:trHeight w:val="636"/>
        </w:trPr>
        <w:tc>
          <w:tcPr>
            <w:tcW w:w="0" w:type="auto"/>
            <w:shd w:val="clear" w:color="auto" w:fill="FFFFFF"/>
            <w:tcMar>
              <w:top w:w="0" w:type="dxa"/>
              <w:left w:w="0" w:type="dxa"/>
              <w:bottom w:w="0" w:type="dxa"/>
              <w:right w:w="0" w:type="dxa"/>
            </w:tcMar>
            <w:hideMark/>
          </w:tcPr>
          <w:p w:rsidR="00690C97" w:rsidRPr="00690C97" w:rsidRDefault="00690C97" w:rsidP="00690C97">
            <w:pPr>
              <w:spacing w:after="300" w:line="240" w:lineRule="auto"/>
              <w:rPr>
                <w:rFonts w:ascii="Arial" w:eastAsia="Times New Roman" w:hAnsi="Arial" w:cs="Arial"/>
                <w:color w:val="454545"/>
                <w:sz w:val="15"/>
                <w:szCs w:val="15"/>
              </w:rPr>
            </w:pPr>
            <w:r w:rsidRPr="00690C97">
              <w:rPr>
                <w:rFonts w:ascii="Arial" w:eastAsia="Times New Roman" w:hAnsi="Arial" w:cs="Arial"/>
                <w:color w:val="454545"/>
                <w:sz w:val="15"/>
                <w:szCs w:val="15"/>
              </w:rPr>
              <w:t>Date/Time</w:t>
            </w:r>
          </w:p>
        </w:tc>
        <w:tc>
          <w:tcPr>
            <w:tcW w:w="0" w:type="auto"/>
            <w:shd w:val="clear" w:color="auto" w:fill="FFFFFF"/>
            <w:tcMar>
              <w:top w:w="0" w:type="dxa"/>
              <w:left w:w="0" w:type="dxa"/>
              <w:bottom w:w="0" w:type="dxa"/>
              <w:right w:w="0" w:type="dxa"/>
            </w:tcMar>
            <w:hideMark/>
          </w:tcPr>
          <w:p w:rsidR="00690C97" w:rsidRPr="00690C97" w:rsidRDefault="00690C97" w:rsidP="00690C97">
            <w:pPr>
              <w:spacing w:after="300" w:line="240" w:lineRule="auto"/>
              <w:rPr>
                <w:rFonts w:ascii="Arial" w:eastAsia="Times New Roman" w:hAnsi="Arial" w:cs="Arial"/>
                <w:color w:val="454545"/>
                <w:sz w:val="15"/>
                <w:szCs w:val="15"/>
              </w:rPr>
            </w:pPr>
            <w:r w:rsidRPr="00690C97">
              <w:rPr>
                <w:rFonts w:ascii="Arial" w:eastAsia="Times New Roman" w:hAnsi="Arial" w:cs="Arial"/>
                <w:color w:val="454545"/>
                <w:sz w:val="15"/>
                <w:szCs w:val="15"/>
              </w:rPr>
              <w:t>A Date/Time field stores a date and a time.</w:t>
            </w:r>
          </w:p>
        </w:tc>
        <w:tc>
          <w:tcPr>
            <w:tcW w:w="0" w:type="auto"/>
            <w:shd w:val="clear" w:color="auto" w:fill="FFFFFF"/>
            <w:tcMar>
              <w:top w:w="0" w:type="dxa"/>
              <w:left w:w="0" w:type="dxa"/>
              <w:bottom w:w="0" w:type="dxa"/>
              <w:right w:w="0" w:type="dxa"/>
            </w:tcMar>
            <w:hideMark/>
          </w:tcPr>
          <w:p w:rsidR="00690C97" w:rsidRPr="00690C97" w:rsidRDefault="00690C97" w:rsidP="00690C97">
            <w:pPr>
              <w:spacing w:after="300" w:line="240" w:lineRule="auto"/>
              <w:rPr>
                <w:rFonts w:ascii="Arial" w:eastAsia="Times New Roman" w:hAnsi="Arial" w:cs="Arial"/>
                <w:color w:val="454545"/>
                <w:sz w:val="15"/>
                <w:szCs w:val="15"/>
              </w:rPr>
            </w:pPr>
            <w:r w:rsidRPr="00690C97">
              <w:rPr>
                <w:rFonts w:ascii="Arial" w:eastAsia="Times New Roman" w:hAnsi="Arial" w:cs="Arial"/>
                <w:color w:val="454545"/>
                <w:sz w:val="15"/>
                <w:szCs w:val="15"/>
              </w:rPr>
              <w:t xml:space="preserve">An order date, such as 10/10/2008 5:21 P.M. </w:t>
            </w:r>
          </w:p>
        </w:tc>
      </w:tr>
      <w:tr w:rsidR="00690C97" w:rsidRPr="00690C97" w:rsidTr="00690C97">
        <w:trPr>
          <w:trHeight w:val="854"/>
        </w:trPr>
        <w:tc>
          <w:tcPr>
            <w:tcW w:w="0" w:type="auto"/>
            <w:shd w:val="clear" w:color="auto" w:fill="F3F3F3"/>
            <w:tcMar>
              <w:top w:w="0" w:type="dxa"/>
              <w:left w:w="0" w:type="dxa"/>
              <w:bottom w:w="0" w:type="dxa"/>
              <w:right w:w="0" w:type="dxa"/>
            </w:tcMar>
            <w:hideMark/>
          </w:tcPr>
          <w:p w:rsidR="00690C97" w:rsidRPr="00690C97" w:rsidRDefault="00690C97" w:rsidP="00690C97">
            <w:pPr>
              <w:spacing w:after="300" w:line="240" w:lineRule="auto"/>
              <w:rPr>
                <w:rFonts w:ascii="Arial" w:eastAsia="Times New Roman" w:hAnsi="Arial" w:cs="Arial"/>
                <w:color w:val="454545"/>
                <w:sz w:val="15"/>
                <w:szCs w:val="15"/>
              </w:rPr>
            </w:pPr>
            <w:r w:rsidRPr="00690C97">
              <w:rPr>
                <w:rFonts w:ascii="Arial" w:eastAsia="Times New Roman" w:hAnsi="Arial" w:cs="Arial"/>
                <w:color w:val="454545"/>
                <w:sz w:val="15"/>
                <w:szCs w:val="15"/>
              </w:rPr>
              <w:t>Currency</w:t>
            </w:r>
          </w:p>
        </w:tc>
        <w:tc>
          <w:tcPr>
            <w:tcW w:w="0" w:type="auto"/>
            <w:shd w:val="clear" w:color="auto" w:fill="F3F3F3"/>
            <w:tcMar>
              <w:top w:w="0" w:type="dxa"/>
              <w:left w:w="0" w:type="dxa"/>
              <w:bottom w:w="0" w:type="dxa"/>
              <w:right w:w="0" w:type="dxa"/>
            </w:tcMar>
            <w:hideMark/>
          </w:tcPr>
          <w:p w:rsidR="00690C97" w:rsidRPr="00690C97" w:rsidRDefault="00690C97" w:rsidP="00690C97">
            <w:pPr>
              <w:spacing w:after="300" w:line="240" w:lineRule="auto"/>
              <w:rPr>
                <w:rFonts w:ascii="Arial" w:eastAsia="Times New Roman" w:hAnsi="Arial" w:cs="Arial"/>
                <w:color w:val="454545"/>
                <w:sz w:val="15"/>
                <w:szCs w:val="15"/>
              </w:rPr>
            </w:pPr>
            <w:r w:rsidRPr="00690C97">
              <w:rPr>
                <w:rFonts w:ascii="Arial" w:eastAsia="Times New Roman" w:hAnsi="Arial" w:cs="Arial"/>
                <w:color w:val="454545"/>
                <w:sz w:val="15"/>
                <w:szCs w:val="15"/>
              </w:rPr>
              <w:t xml:space="preserve">A Currency field stores currency values, numbers, and decimal-place formatting, which can be used in calculations. </w:t>
            </w:r>
          </w:p>
        </w:tc>
        <w:tc>
          <w:tcPr>
            <w:tcW w:w="0" w:type="auto"/>
            <w:shd w:val="clear" w:color="auto" w:fill="F3F3F3"/>
            <w:tcMar>
              <w:top w:w="0" w:type="dxa"/>
              <w:left w:w="0" w:type="dxa"/>
              <w:bottom w:w="0" w:type="dxa"/>
              <w:right w:w="0" w:type="dxa"/>
            </w:tcMar>
            <w:hideMark/>
          </w:tcPr>
          <w:p w:rsidR="00690C97" w:rsidRPr="00690C97" w:rsidRDefault="00690C97" w:rsidP="00690C97">
            <w:pPr>
              <w:spacing w:after="300" w:line="240" w:lineRule="auto"/>
              <w:rPr>
                <w:rFonts w:ascii="Arial" w:eastAsia="Times New Roman" w:hAnsi="Arial" w:cs="Arial"/>
                <w:color w:val="454545"/>
                <w:sz w:val="15"/>
                <w:szCs w:val="15"/>
              </w:rPr>
            </w:pPr>
            <w:r w:rsidRPr="00690C97">
              <w:rPr>
                <w:rFonts w:ascii="Arial" w:eastAsia="Times New Roman" w:hAnsi="Arial" w:cs="Arial"/>
                <w:color w:val="454545"/>
                <w:sz w:val="15"/>
                <w:szCs w:val="15"/>
              </w:rPr>
              <w:t xml:space="preserve">An item price, such as $41.99 </w:t>
            </w:r>
          </w:p>
        </w:tc>
      </w:tr>
      <w:tr w:rsidR="00690C97" w:rsidRPr="00690C97" w:rsidTr="00690C97">
        <w:trPr>
          <w:trHeight w:val="854"/>
        </w:trPr>
        <w:tc>
          <w:tcPr>
            <w:tcW w:w="0" w:type="auto"/>
            <w:shd w:val="clear" w:color="auto" w:fill="FFFFFF"/>
            <w:tcMar>
              <w:top w:w="0" w:type="dxa"/>
              <w:left w:w="0" w:type="dxa"/>
              <w:bottom w:w="0" w:type="dxa"/>
              <w:right w:w="0" w:type="dxa"/>
            </w:tcMar>
            <w:hideMark/>
          </w:tcPr>
          <w:p w:rsidR="00690C97" w:rsidRPr="00690C97" w:rsidRDefault="00690C97" w:rsidP="00690C97">
            <w:pPr>
              <w:spacing w:after="300" w:line="240" w:lineRule="auto"/>
              <w:rPr>
                <w:rFonts w:ascii="Arial" w:eastAsia="Times New Roman" w:hAnsi="Arial" w:cs="Arial"/>
                <w:color w:val="454545"/>
                <w:sz w:val="15"/>
                <w:szCs w:val="15"/>
              </w:rPr>
            </w:pPr>
            <w:r w:rsidRPr="00690C97">
              <w:rPr>
                <w:rFonts w:ascii="Arial" w:eastAsia="Times New Roman" w:hAnsi="Arial" w:cs="Arial"/>
                <w:color w:val="454545"/>
                <w:sz w:val="15"/>
                <w:szCs w:val="15"/>
              </w:rPr>
              <w:t>AutoNumber</w:t>
            </w:r>
          </w:p>
        </w:tc>
        <w:tc>
          <w:tcPr>
            <w:tcW w:w="0" w:type="auto"/>
            <w:shd w:val="clear" w:color="auto" w:fill="FFFFFF"/>
            <w:tcMar>
              <w:top w:w="0" w:type="dxa"/>
              <w:left w:w="0" w:type="dxa"/>
              <w:bottom w:w="0" w:type="dxa"/>
              <w:right w:w="0" w:type="dxa"/>
            </w:tcMar>
            <w:hideMark/>
          </w:tcPr>
          <w:p w:rsidR="00690C97" w:rsidRPr="00690C97" w:rsidRDefault="00690C97" w:rsidP="00690C97">
            <w:pPr>
              <w:spacing w:after="300" w:line="240" w:lineRule="auto"/>
              <w:rPr>
                <w:rFonts w:ascii="Arial" w:eastAsia="Times New Roman" w:hAnsi="Arial" w:cs="Arial"/>
                <w:color w:val="454545"/>
                <w:sz w:val="15"/>
                <w:szCs w:val="15"/>
              </w:rPr>
            </w:pPr>
            <w:r w:rsidRPr="00690C97">
              <w:rPr>
                <w:rFonts w:ascii="Arial" w:eastAsia="Times New Roman" w:hAnsi="Arial" w:cs="Arial"/>
                <w:color w:val="454545"/>
                <w:sz w:val="15"/>
                <w:szCs w:val="15"/>
              </w:rPr>
              <w:t xml:space="preserve">An AutoNumber field stores serial or random numbers assigned by Access, and not able to be updated. </w:t>
            </w:r>
          </w:p>
        </w:tc>
        <w:tc>
          <w:tcPr>
            <w:tcW w:w="0" w:type="auto"/>
            <w:shd w:val="clear" w:color="auto" w:fill="FFFFFF"/>
            <w:tcMar>
              <w:top w:w="0" w:type="dxa"/>
              <w:left w:w="0" w:type="dxa"/>
              <w:bottom w:w="0" w:type="dxa"/>
              <w:right w:w="0" w:type="dxa"/>
            </w:tcMar>
            <w:hideMark/>
          </w:tcPr>
          <w:p w:rsidR="00690C97" w:rsidRPr="00690C97" w:rsidRDefault="00690C97" w:rsidP="00690C97">
            <w:pPr>
              <w:spacing w:after="300" w:line="240" w:lineRule="auto"/>
              <w:rPr>
                <w:rFonts w:ascii="Arial" w:eastAsia="Times New Roman" w:hAnsi="Arial" w:cs="Arial"/>
                <w:color w:val="454545"/>
                <w:sz w:val="15"/>
                <w:szCs w:val="15"/>
              </w:rPr>
            </w:pPr>
            <w:r w:rsidRPr="00690C97">
              <w:rPr>
                <w:rFonts w:ascii="Arial" w:eastAsia="Times New Roman" w:hAnsi="Arial" w:cs="Arial"/>
                <w:color w:val="454545"/>
                <w:sz w:val="15"/>
                <w:szCs w:val="15"/>
              </w:rPr>
              <w:t>A customer identification number, such as 123243</w:t>
            </w:r>
          </w:p>
        </w:tc>
      </w:tr>
      <w:tr w:rsidR="00690C97" w:rsidRPr="00690C97" w:rsidTr="00690C97">
        <w:trPr>
          <w:trHeight w:val="854"/>
        </w:trPr>
        <w:tc>
          <w:tcPr>
            <w:tcW w:w="0" w:type="auto"/>
            <w:shd w:val="clear" w:color="auto" w:fill="F3F3F3"/>
            <w:tcMar>
              <w:top w:w="0" w:type="dxa"/>
              <w:left w:w="0" w:type="dxa"/>
              <w:bottom w:w="0" w:type="dxa"/>
              <w:right w:w="0" w:type="dxa"/>
            </w:tcMar>
            <w:hideMark/>
          </w:tcPr>
          <w:p w:rsidR="00690C97" w:rsidRPr="00690C97" w:rsidRDefault="00690C97" w:rsidP="00690C97">
            <w:pPr>
              <w:spacing w:after="300" w:line="240" w:lineRule="auto"/>
              <w:rPr>
                <w:rFonts w:ascii="Arial" w:eastAsia="Times New Roman" w:hAnsi="Arial" w:cs="Arial"/>
                <w:color w:val="454545"/>
                <w:sz w:val="15"/>
                <w:szCs w:val="15"/>
              </w:rPr>
            </w:pPr>
            <w:r w:rsidRPr="00690C97">
              <w:rPr>
                <w:rFonts w:ascii="Arial" w:eastAsia="Times New Roman" w:hAnsi="Arial" w:cs="Arial"/>
                <w:color w:val="454545"/>
                <w:sz w:val="15"/>
                <w:szCs w:val="15"/>
              </w:rPr>
              <w:t>OLE Object</w:t>
            </w:r>
          </w:p>
        </w:tc>
        <w:tc>
          <w:tcPr>
            <w:tcW w:w="0" w:type="auto"/>
            <w:shd w:val="clear" w:color="auto" w:fill="F3F3F3"/>
            <w:tcMar>
              <w:top w:w="0" w:type="dxa"/>
              <w:left w:w="0" w:type="dxa"/>
              <w:bottom w:w="0" w:type="dxa"/>
              <w:right w:w="0" w:type="dxa"/>
            </w:tcMar>
            <w:hideMark/>
          </w:tcPr>
          <w:p w:rsidR="00690C97" w:rsidRPr="00690C97" w:rsidRDefault="00690C97" w:rsidP="00690C97">
            <w:pPr>
              <w:spacing w:after="300" w:line="240" w:lineRule="auto"/>
              <w:rPr>
                <w:rFonts w:ascii="Arial" w:eastAsia="Times New Roman" w:hAnsi="Arial" w:cs="Arial"/>
                <w:color w:val="454545"/>
                <w:sz w:val="15"/>
                <w:szCs w:val="15"/>
              </w:rPr>
            </w:pPr>
            <w:r w:rsidRPr="00690C97">
              <w:rPr>
                <w:rFonts w:ascii="Arial" w:eastAsia="Times New Roman" w:hAnsi="Arial" w:cs="Arial"/>
                <w:color w:val="454545"/>
                <w:sz w:val="15"/>
                <w:szCs w:val="15"/>
              </w:rPr>
              <w:t xml:space="preserve">An OLE object field stores objects created by programs other than Access and linked to or embedded in an Access table. </w:t>
            </w:r>
          </w:p>
        </w:tc>
        <w:tc>
          <w:tcPr>
            <w:tcW w:w="0" w:type="auto"/>
            <w:shd w:val="clear" w:color="auto" w:fill="F3F3F3"/>
            <w:tcMar>
              <w:top w:w="0" w:type="dxa"/>
              <w:left w:w="0" w:type="dxa"/>
              <w:bottom w:w="0" w:type="dxa"/>
              <w:right w:w="0" w:type="dxa"/>
            </w:tcMar>
            <w:hideMark/>
          </w:tcPr>
          <w:p w:rsidR="00690C97" w:rsidRPr="00690C97" w:rsidRDefault="00690C97" w:rsidP="00690C97">
            <w:pPr>
              <w:spacing w:after="300" w:line="240" w:lineRule="auto"/>
              <w:rPr>
                <w:rFonts w:ascii="Arial" w:eastAsia="Times New Roman" w:hAnsi="Arial" w:cs="Arial"/>
                <w:color w:val="454545"/>
                <w:sz w:val="15"/>
                <w:szCs w:val="15"/>
              </w:rPr>
            </w:pPr>
            <w:r w:rsidRPr="00690C97">
              <w:rPr>
                <w:rFonts w:ascii="Arial" w:eastAsia="Times New Roman" w:hAnsi="Arial" w:cs="Arial"/>
                <w:color w:val="454545"/>
                <w:sz w:val="15"/>
                <w:szCs w:val="15"/>
              </w:rPr>
              <w:t>An attachment, such as an Excel worksheet, a Word document, a graphic, or a sound</w:t>
            </w:r>
          </w:p>
        </w:tc>
      </w:tr>
    </w:tbl>
    <w:p w:rsidR="00690C97" w:rsidRPr="00690C97" w:rsidRDefault="00690C97" w:rsidP="00690C97">
      <w:pPr>
        <w:spacing w:after="0" w:line="384" w:lineRule="atLeast"/>
        <w:rPr>
          <w:rFonts w:ascii="Arial" w:eastAsia="Times New Roman" w:hAnsi="Arial" w:cs="Arial"/>
          <w:b/>
          <w:color w:val="454545"/>
          <w:sz w:val="18"/>
          <w:szCs w:val="18"/>
        </w:rPr>
      </w:pPr>
      <w:r w:rsidRPr="00690C97">
        <w:rPr>
          <w:rFonts w:ascii="Arial" w:eastAsia="Times New Roman" w:hAnsi="Arial" w:cs="Arial"/>
          <w:b/>
          <w:color w:val="454545"/>
          <w:sz w:val="18"/>
          <w:szCs w:val="18"/>
        </w:rPr>
        <w:t>Frequently used data types</w:t>
      </w:r>
    </w:p>
    <w:p w:rsidR="00690C97" w:rsidRDefault="00690C97" w:rsidP="00690C97">
      <w:pPr>
        <w:spacing w:after="0" w:line="384" w:lineRule="atLeast"/>
        <w:rPr>
          <w:rFonts w:ascii="Arial" w:eastAsia="Times New Roman" w:hAnsi="Arial" w:cs="Arial"/>
          <w:color w:val="454545"/>
          <w:sz w:val="18"/>
          <w:szCs w:val="18"/>
        </w:rPr>
      </w:pPr>
    </w:p>
    <w:p w:rsidR="00690C97" w:rsidRPr="00690C97" w:rsidRDefault="00690C97" w:rsidP="00690C97">
      <w:pPr>
        <w:spacing w:after="120" w:line="384" w:lineRule="atLeast"/>
        <w:rPr>
          <w:rFonts w:ascii="Arial" w:eastAsia="Times New Roman" w:hAnsi="Arial" w:cs="Arial"/>
          <w:color w:val="454545"/>
          <w:sz w:val="18"/>
          <w:szCs w:val="18"/>
        </w:rPr>
      </w:pPr>
      <w:r w:rsidRPr="00690C97">
        <w:rPr>
          <w:rFonts w:ascii="Arial" w:eastAsia="Times New Roman" w:hAnsi="Arial" w:cs="Arial"/>
          <w:color w:val="454545"/>
          <w:sz w:val="18"/>
          <w:szCs w:val="18"/>
        </w:rPr>
        <w:t xml:space="preserve">The </w:t>
      </w:r>
      <w:r w:rsidRPr="00690C97">
        <w:rPr>
          <w:rFonts w:ascii="Arial" w:eastAsia="Times New Roman" w:hAnsi="Arial" w:cs="Arial"/>
          <w:b/>
          <w:bCs/>
          <w:color w:val="454545"/>
          <w:sz w:val="18"/>
          <w:szCs w:val="18"/>
        </w:rPr>
        <w:t>data type</w:t>
      </w:r>
      <w:r w:rsidRPr="00690C97">
        <w:rPr>
          <w:rFonts w:ascii="Arial" w:eastAsia="Times New Roman" w:hAnsi="Arial" w:cs="Arial"/>
          <w:color w:val="454545"/>
          <w:sz w:val="18"/>
          <w:szCs w:val="18"/>
        </w:rPr>
        <w:t xml:space="preserve"> of a field is an attribute of the field's stored data. Proper selection of data type provides major advantages:</w:t>
      </w:r>
    </w:p>
    <w:p w:rsidR="00690C97" w:rsidRPr="00690C97" w:rsidRDefault="00690C97" w:rsidP="00690C97">
      <w:pPr>
        <w:spacing w:after="120" w:line="384" w:lineRule="atLeast"/>
        <w:rPr>
          <w:rFonts w:ascii="Arial" w:eastAsia="Times New Roman" w:hAnsi="Arial" w:cs="Arial"/>
          <w:color w:val="454545"/>
          <w:sz w:val="18"/>
          <w:szCs w:val="18"/>
        </w:rPr>
      </w:pPr>
      <w:r w:rsidRPr="00690C97">
        <w:rPr>
          <w:rFonts w:ascii="Arial" w:eastAsia="Times New Roman" w:hAnsi="Arial" w:cs="Arial"/>
          <w:b/>
          <w:bCs/>
          <w:color w:val="454545"/>
          <w:sz w:val="18"/>
          <w:szCs w:val="18"/>
        </w:rPr>
        <w:t>Control</w:t>
      </w:r>
      <w:r w:rsidRPr="00690C97">
        <w:rPr>
          <w:rFonts w:ascii="Arial" w:eastAsia="Times New Roman" w:hAnsi="Arial" w:cs="Arial"/>
          <w:color w:val="454545"/>
          <w:sz w:val="18"/>
          <w:szCs w:val="18"/>
        </w:rPr>
        <w:t>     Data type determines what kinds of information may be stored in the field, preventing errors and enhancing data validation. Setting data type to Number, for example, prevents invalid text entry.</w:t>
      </w:r>
    </w:p>
    <w:p w:rsidR="00690C97" w:rsidRPr="00690C97" w:rsidRDefault="00690C97" w:rsidP="00690C97">
      <w:pPr>
        <w:spacing w:after="120" w:line="384" w:lineRule="atLeast"/>
        <w:rPr>
          <w:rFonts w:ascii="Arial" w:eastAsia="Times New Roman" w:hAnsi="Arial" w:cs="Arial"/>
          <w:color w:val="454545"/>
          <w:sz w:val="18"/>
          <w:szCs w:val="18"/>
        </w:rPr>
      </w:pPr>
      <w:r w:rsidRPr="00690C97">
        <w:rPr>
          <w:rFonts w:ascii="Arial" w:eastAsia="Times New Roman" w:hAnsi="Arial" w:cs="Arial"/>
          <w:b/>
          <w:bCs/>
          <w:color w:val="454545"/>
          <w:sz w:val="18"/>
          <w:szCs w:val="18"/>
        </w:rPr>
        <w:t>Convenience</w:t>
      </w:r>
      <w:r w:rsidRPr="00690C97">
        <w:rPr>
          <w:rFonts w:ascii="Arial" w:eastAsia="Times New Roman" w:hAnsi="Arial" w:cs="Arial"/>
          <w:color w:val="454545"/>
          <w:sz w:val="18"/>
          <w:szCs w:val="18"/>
        </w:rPr>
        <w:t>     Data type can help manage database disk-space requirements and speed up performance. Setting data type to Number, for example, will typically make calculations faster.</w:t>
      </w:r>
    </w:p>
    <w:p w:rsidR="00690C97" w:rsidRDefault="00690C97" w:rsidP="00690C97">
      <w:pPr>
        <w:spacing w:after="0" w:line="384" w:lineRule="atLeast"/>
        <w:rPr>
          <w:rFonts w:ascii="Arial" w:eastAsia="Times New Roman" w:hAnsi="Arial" w:cs="Arial"/>
          <w:color w:val="454545"/>
          <w:sz w:val="18"/>
          <w:szCs w:val="18"/>
        </w:rPr>
      </w:pPr>
    </w:p>
    <w:p w:rsidR="00690C97" w:rsidRDefault="00690C97" w:rsidP="00690C97">
      <w:pPr>
        <w:spacing w:after="0" w:line="384" w:lineRule="atLeast"/>
        <w:rPr>
          <w:rFonts w:ascii="Arial" w:eastAsia="Times New Roman" w:hAnsi="Arial" w:cs="Arial"/>
          <w:color w:val="454545"/>
          <w:sz w:val="18"/>
          <w:szCs w:val="18"/>
        </w:rPr>
      </w:pPr>
    </w:p>
    <w:p w:rsidR="00690C97" w:rsidRDefault="00690C97" w:rsidP="00690C97">
      <w:pPr>
        <w:spacing w:after="0" w:line="384" w:lineRule="atLeast"/>
        <w:rPr>
          <w:rFonts w:ascii="Arial" w:eastAsia="Times New Roman" w:hAnsi="Arial" w:cs="Arial"/>
          <w:color w:val="454545"/>
          <w:sz w:val="18"/>
          <w:szCs w:val="18"/>
        </w:rPr>
      </w:pPr>
    </w:p>
    <w:p w:rsidR="00690C97" w:rsidRPr="00690C97" w:rsidRDefault="00690C97" w:rsidP="00690C97">
      <w:pPr>
        <w:spacing w:after="0" w:line="384" w:lineRule="atLeast"/>
        <w:rPr>
          <w:rFonts w:ascii="Arial" w:eastAsia="Times New Roman" w:hAnsi="Arial" w:cs="Arial"/>
          <w:color w:val="454545"/>
          <w:sz w:val="18"/>
          <w:szCs w:val="18"/>
        </w:rPr>
      </w:pPr>
    </w:p>
    <w:p w:rsidR="00690C97" w:rsidRPr="00690C97" w:rsidRDefault="00690C97" w:rsidP="00690C97">
      <w:pPr>
        <w:spacing w:before="300" w:after="300" w:line="384" w:lineRule="atLeast"/>
        <w:rPr>
          <w:rFonts w:ascii="Arial" w:eastAsia="Times New Roman" w:hAnsi="Arial" w:cs="Arial"/>
          <w:color w:val="454545"/>
          <w:sz w:val="18"/>
          <w:szCs w:val="18"/>
        </w:rPr>
      </w:pPr>
      <w:r w:rsidRPr="00690C97">
        <w:rPr>
          <w:rFonts w:ascii="Arial" w:eastAsia="Times New Roman" w:hAnsi="Arial" w:cs="Arial"/>
          <w:color w:val="454545"/>
          <w:sz w:val="18"/>
          <w:szCs w:val="18"/>
        </w:rPr>
        <w:pict>
          <v:rect id="_x0000_i1025" style="width:0;height:.75pt" o:hrstd="t" o:hrnoshade="t" o:hr="t" fillcolor="#ccc" stroked="f"/>
        </w:pict>
      </w:r>
    </w:p>
    <w:tbl>
      <w:tblPr>
        <w:tblW w:w="0" w:type="auto"/>
        <w:tblCellMar>
          <w:top w:w="15" w:type="dxa"/>
          <w:left w:w="15" w:type="dxa"/>
          <w:bottom w:w="15" w:type="dxa"/>
          <w:right w:w="15" w:type="dxa"/>
        </w:tblCellMar>
        <w:tblLook w:val="04A0"/>
      </w:tblPr>
      <w:tblGrid>
        <w:gridCol w:w="1464"/>
        <w:gridCol w:w="3932"/>
        <w:gridCol w:w="4189"/>
      </w:tblGrid>
      <w:tr w:rsidR="00690C97" w:rsidRPr="00690C97" w:rsidTr="00690C97">
        <w:tc>
          <w:tcPr>
            <w:tcW w:w="0" w:type="auto"/>
            <w:tcBorders>
              <w:top w:val="single" w:sz="6" w:space="0" w:color="A4A4A4"/>
              <w:bottom w:val="single" w:sz="6" w:space="0" w:color="A4A4A4"/>
            </w:tcBorders>
            <w:shd w:val="clear" w:color="auto" w:fill="D8D8D8"/>
            <w:tcMar>
              <w:top w:w="45" w:type="dxa"/>
              <w:left w:w="75" w:type="dxa"/>
              <w:bottom w:w="45" w:type="dxa"/>
              <w:right w:w="150" w:type="dxa"/>
            </w:tcMar>
            <w:hideMark/>
          </w:tcPr>
          <w:p w:rsidR="00690C97" w:rsidRPr="00690C97" w:rsidRDefault="00690C97" w:rsidP="00690C97">
            <w:pPr>
              <w:spacing w:after="300" w:line="240" w:lineRule="auto"/>
              <w:rPr>
                <w:rFonts w:ascii="Arial" w:eastAsia="Times New Roman" w:hAnsi="Arial" w:cs="Arial"/>
                <w:caps/>
                <w:color w:val="333333"/>
                <w:sz w:val="17"/>
                <w:szCs w:val="17"/>
              </w:rPr>
            </w:pPr>
            <w:r w:rsidRPr="00690C97">
              <w:rPr>
                <w:rFonts w:ascii="Arial" w:eastAsia="Times New Roman" w:hAnsi="Arial" w:cs="Arial"/>
                <w:b/>
                <w:bCs/>
                <w:caps/>
                <w:color w:val="333333"/>
                <w:sz w:val="17"/>
                <w:szCs w:val="17"/>
              </w:rPr>
              <w:lastRenderedPageBreak/>
              <w:t>Field Property</w:t>
            </w:r>
          </w:p>
        </w:tc>
        <w:tc>
          <w:tcPr>
            <w:tcW w:w="0" w:type="auto"/>
            <w:tcBorders>
              <w:top w:val="single" w:sz="6" w:space="0" w:color="A4A4A4"/>
              <w:bottom w:val="single" w:sz="6" w:space="0" w:color="A4A4A4"/>
            </w:tcBorders>
            <w:shd w:val="clear" w:color="auto" w:fill="D8D8D8"/>
            <w:tcMar>
              <w:top w:w="45" w:type="dxa"/>
              <w:left w:w="75" w:type="dxa"/>
              <w:bottom w:w="45" w:type="dxa"/>
              <w:right w:w="150" w:type="dxa"/>
            </w:tcMar>
            <w:hideMark/>
          </w:tcPr>
          <w:p w:rsidR="00690C97" w:rsidRPr="00690C97" w:rsidRDefault="00690C97" w:rsidP="00690C97">
            <w:pPr>
              <w:spacing w:after="300" w:line="240" w:lineRule="auto"/>
              <w:rPr>
                <w:rFonts w:ascii="Arial" w:eastAsia="Times New Roman" w:hAnsi="Arial" w:cs="Arial"/>
                <w:caps/>
                <w:color w:val="333333"/>
                <w:sz w:val="17"/>
                <w:szCs w:val="17"/>
              </w:rPr>
            </w:pPr>
            <w:r w:rsidRPr="00690C97">
              <w:rPr>
                <w:rFonts w:ascii="Arial" w:eastAsia="Times New Roman" w:hAnsi="Arial" w:cs="Arial"/>
                <w:b/>
                <w:bCs/>
                <w:caps/>
                <w:color w:val="333333"/>
                <w:sz w:val="17"/>
                <w:szCs w:val="17"/>
              </w:rPr>
              <w:t>Description</w:t>
            </w:r>
          </w:p>
        </w:tc>
        <w:tc>
          <w:tcPr>
            <w:tcW w:w="0" w:type="auto"/>
            <w:tcBorders>
              <w:top w:val="single" w:sz="6" w:space="0" w:color="A4A4A4"/>
              <w:bottom w:val="single" w:sz="6" w:space="0" w:color="A4A4A4"/>
            </w:tcBorders>
            <w:shd w:val="clear" w:color="auto" w:fill="D8D8D8"/>
            <w:tcMar>
              <w:top w:w="45" w:type="dxa"/>
              <w:left w:w="75" w:type="dxa"/>
              <w:bottom w:w="45" w:type="dxa"/>
              <w:right w:w="150" w:type="dxa"/>
            </w:tcMar>
            <w:hideMark/>
          </w:tcPr>
          <w:p w:rsidR="00690C97" w:rsidRPr="00690C97" w:rsidRDefault="00690C97" w:rsidP="00690C97">
            <w:pPr>
              <w:spacing w:after="300" w:line="240" w:lineRule="auto"/>
              <w:rPr>
                <w:rFonts w:ascii="Arial" w:eastAsia="Times New Roman" w:hAnsi="Arial" w:cs="Arial"/>
                <w:caps/>
                <w:color w:val="333333"/>
                <w:sz w:val="17"/>
                <w:szCs w:val="17"/>
              </w:rPr>
            </w:pPr>
            <w:r w:rsidRPr="00690C97">
              <w:rPr>
                <w:rFonts w:ascii="Arial" w:eastAsia="Times New Roman" w:hAnsi="Arial" w:cs="Arial"/>
                <w:b/>
                <w:bCs/>
                <w:caps/>
                <w:color w:val="333333"/>
                <w:sz w:val="17"/>
                <w:szCs w:val="17"/>
              </w:rPr>
              <w:t>Notes</w:t>
            </w:r>
          </w:p>
        </w:tc>
      </w:tr>
      <w:tr w:rsidR="00690C97" w:rsidRPr="00690C97" w:rsidTr="00690C97">
        <w:tc>
          <w:tcPr>
            <w:tcW w:w="0" w:type="auto"/>
            <w:shd w:val="clear" w:color="auto" w:fill="FFFFFF"/>
            <w:tcMar>
              <w:top w:w="0" w:type="dxa"/>
              <w:left w:w="0" w:type="dxa"/>
              <w:bottom w:w="0" w:type="dxa"/>
              <w:right w:w="0" w:type="dxa"/>
            </w:tcMar>
            <w:hideMark/>
          </w:tcPr>
          <w:p w:rsidR="00690C97" w:rsidRPr="00690C97" w:rsidRDefault="00690C97" w:rsidP="00690C97">
            <w:pPr>
              <w:spacing w:after="300" w:line="240" w:lineRule="auto"/>
              <w:rPr>
                <w:rFonts w:ascii="Arial" w:eastAsia="Times New Roman" w:hAnsi="Arial" w:cs="Arial"/>
                <w:color w:val="454545"/>
                <w:sz w:val="15"/>
                <w:szCs w:val="15"/>
              </w:rPr>
            </w:pPr>
            <w:r w:rsidRPr="00690C97">
              <w:rPr>
                <w:rFonts w:ascii="Arial" w:eastAsia="Times New Roman" w:hAnsi="Arial" w:cs="Arial"/>
                <w:color w:val="454545"/>
                <w:sz w:val="15"/>
                <w:szCs w:val="15"/>
              </w:rPr>
              <w:t xml:space="preserve">Field Size </w:t>
            </w:r>
          </w:p>
        </w:tc>
        <w:tc>
          <w:tcPr>
            <w:tcW w:w="0" w:type="auto"/>
            <w:shd w:val="clear" w:color="auto" w:fill="FFFFFF"/>
            <w:tcMar>
              <w:top w:w="0" w:type="dxa"/>
              <w:left w:w="0" w:type="dxa"/>
              <w:bottom w:w="0" w:type="dxa"/>
              <w:right w:w="0" w:type="dxa"/>
            </w:tcMar>
            <w:hideMark/>
          </w:tcPr>
          <w:p w:rsidR="00690C97" w:rsidRPr="00690C97" w:rsidRDefault="00690C97" w:rsidP="00690C97">
            <w:pPr>
              <w:spacing w:after="300" w:line="240" w:lineRule="auto"/>
              <w:rPr>
                <w:rFonts w:ascii="Arial" w:eastAsia="Times New Roman" w:hAnsi="Arial" w:cs="Arial"/>
                <w:color w:val="454545"/>
                <w:sz w:val="15"/>
                <w:szCs w:val="15"/>
              </w:rPr>
            </w:pPr>
            <w:r w:rsidRPr="00690C97">
              <w:rPr>
                <w:rFonts w:ascii="Arial" w:eastAsia="Times New Roman" w:hAnsi="Arial" w:cs="Arial"/>
                <w:color w:val="454545"/>
                <w:sz w:val="15"/>
                <w:szCs w:val="15"/>
              </w:rPr>
              <w:t xml:space="preserve">The Field Size property sets the maximum number of characters in a field. </w:t>
            </w:r>
          </w:p>
        </w:tc>
        <w:tc>
          <w:tcPr>
            <w:tcW w:w="0" w:type="auto"/>
            <w:shd w:val="clear" w:color="auto" w:fill="FFFFFF"/>
            <w:tcMar>
              <w:top w:w="0" w:type="dxa"/>
              <w:left w:w="0" w:type="dxa"/>
              <w:bottom w:w="0" w:type="dxa"/>
              <w:right w:w="0" w:type="dxa"/>
            </w:tcMar>
            <w:hideMark/>
          </w:tcPr>
          <w:p w:rsidR="00690C97" w:rsidRPr="00690C97" w:rsidRDefault="00690C97" w:rsidP="00690C97">
            <w:pPr>
              <w:spacing w:after="300" w:line="240" w:lineRule="auto"/>
              <w:rPr>
                <w:rFonts w:ascii="Arial" w:eastAsia="Times New Roman" w:hAnsi="Arial" w:cs="Arial"/>
                <w:color w:val="454545"/>
                <w:sz w:val="15"/>
                <w:szCs w:val="15"/>
              </w:rPr>
            </w:pPr>
            <w:r w:rsidRPr="00690C97">
              <w:rPr>
                <w:rFonts w:ascii="Arial" w:eastAsia="Times New Roman" w:hAnsi="Arial" w:cs="Arial"/>
                <w:color w:val="454545"/>
                <w:sz w:val="15"/>
                <w:szCs w:val="15"/>
              </w:rPr>
              <w:t xml:space="preserve">An item description cannot be longer than 40 characters. </w:t>
            </w:r>
          </w:p>
        </w:tc>
      </w:tr>
      <w:tr w:rsidR="00690C97" w:rsidRPr="00690C97" w:rsidTr="00690C97">
        <w:tc>
          <w:tcPr>
            <w:tcW w:w="0" w:type="auto"/>
            <w:shd w:val="clear" w:color="auto" w:fill="F3F3F3"/>
            <w:tcMar>
              <w:top w:w="0" w:type="dxa"/>
              <w:left w:w="0" w:type="dxa"/>
              <w:bottom w:w="0" w:type="dxa"/>
              <w:right w:w="0" w:type="dxa"/>
            </w:tcMar>
            <w:hideMark/>
          </w:tcPr>
          <w:p w:rsidR="00690C97" w:rsidRPr="00690C97" w:rsidRDefault="00690C97" w:rsidP="00690C97">
            <w:pPr>
              <w:spacing w:after="300" w:line="240" w:lineRule="auto"/>
              <w:rPr>
                <w:rFonts w:ascii="Arial" w:eastAsia="Times New Roman" w:hAnsi="Arial" w:cs="Arial"/>
                <w:color w:val="454545"/>
                <w:sz w:val="15"/>
                <w:szCs w:val="15"/>
              </w:rPr>
            </w:pPr>
            <w:r w:rsidRPr="00690C97">
              <w:rPr>
                <w:rFonts w:ascii="Arial" w:eastAsia="Times New Roman" w:hAnsi="Arial" w:cs="Arial"/>
                <w:color w:val="454545"/>
                <w:sz w:val="15"/>
                <w:szCs w:val="15"/>
              </w:rPr>
              <w:t xml:space="preserve">Format </w:t>
            </w:r>
          </w:p>
        </w:tc>
        <w:tc>
          <w:tcPr>
            <w:tcW w:w="0" w:type="auto"/>
            <w:shd w:val="clear" w:color="auto" w:fill="F3F3F3"/>
            <w:tcMar>
              <w:top w:w="0" w:type="dxa"/>
              <w:left w:w="0" w:type="dxa"/>
              <w:bottom w:w="0" w:type="dxa"/>
              <w:right w:w="0" w:type="dxa"/>
            </w:tcMar>
            <w:hideMark/>
          </w:tcPr>
          <w:p w:rsidR="00690C97" w:rsidRPr="00690C97" w:rsidRDefault="00690C97" w:rsidP="00690C97">
            <w:pPr>
              <w:spacing w:after="300" w:line="240" w:lineRule="auto"/>
              <w:rPr>
                <w:rFonts w:ascii="Arial" w:eastAsia="Times New Roman" w:hAnsi="Arial" w:cs="Arial"/>
                <w:color w:val="454545"/>
                <w:sz w:val="15"/>
                <w:szCs w:val="15"/>
              </w:rPr>
            </w:pPr>
            <w:r w:rsidRPr="00690C97">
              <w:rPr>
                <w:rFonts w:ascii="Arial" w:eastAsia="Times New Roman" w:hAnsi="Arial" w:cs="Arial"/>
                <w:color w:val="454545"/>
                <w:sz w:val="15"/>
                <w:szCs w:val="15"/>
              </w:rPr>
              <w:t>The Format property specifies how the field should be displayed and printed.</w:t>
            </w:r>
          </w:p>
        </w:tc>
        <w:tc>
          <w:tcPr>
            <w:tcW w:w="0" w:type="auto"/>
            <w:shd w:val="clear" w:color="auto" w:fill="F3F3F3"/>
            <w:tcMar>
              <w:top w:w="0" w:type="dxa"/>
              <w:left w:w="0" w:type="dxa"/>
              <w:bottom w:w="0" w:type="dxa"/>
              <w:right w:w="0" w:type="dxa"/>
            </w:tcMar>
            <w:hideMark/>
          </w:tcPr>
          <w:p w:rsidR="00690C97" w:rsidRPr="00690C97" w:rsidRDefault="00690C97" w:rsidP="00690C97">
            <w:pPr>
              <w:spacing w:after="300" w:line="240" w:lineRule="auto"/>
              <w:rPr>
                <w:rFonts w:ascii="Arial" w:eastAsia="Times New Roman" w:hAnsi="Arial" w:cs="Arial"/>
                <w:color w:val="454545"/>
                <w:sz w:val="15"/>
                <w:szCs w:val="15"/>
              </w:rPr>
            </w:pPr>
            <w:r w:rsidRPr="00690C97">
              <w:rPr>
                <w:rFonts w:ascii="Arial" w:eastAsia="Times New Roman" w:hAnsi="Arial" w:cs="Arial"/>
                <w:color w:val="454545"/>
                <w:sz w:val="15"/>
                <w:szCs w:val="15"/>
              </w:rPr>
              <w:t xml:space="preserve">An order date will be displayed as "June 14, 2008". </w:t>
            </w:r>
          </w:p>
        </w:tc>
      </w:tr>
      <w:tr w:rsidR="00690C97" w:rsidRPr="00690C97" w:rsidTr="00690C97">
        <w:tc>
          <w:tcPr>
            <w:tcW w:w="0" w:type="auto"/>
            <w:shd w:val="clear" w:color="auto" w:fill="FFFFFF"/>
            <w:tcMar>
              <w:top w:w="0" w:type="dxa"/>
              <w:left w:w="0" w:type="dxa"/>
              <w:bottom w:w="0" w:type="dxa"/>
              <w:right w:w="0" w:type="dxa"/>
            </w:tcMar>
            <w:hideMark/>
          </w:tcPr>
          <w:p w:rsidR="00690C97" w:rsidRPr="00690C97" w:rsidRDefault="00690C97" w:rsidP="00690C97">
            <w:pPr>
              <w:spacing w:after="300" w:line="240" w:lineRule="auto"/>
              <w:rPr>
                <w:rFonts w:ascii="Arial" w:eastAsia="Times New Roman" w:hAnsi="Arial" w:cs="Arial"/>
                <w:color w:val="454545"/>
                <w:sz w:val="15"/>
                <w:szCs w:val="15"/>
              </w:rPr>
            </w:pPr>
            <w:r w:rsidRPr="00690C97">
              <w:rPr>
                <w:rFonts w:ascii="Arial" w:eastAsia="Times New Roman" w:hAnsi="Arial" w:cs="Arial"/>
                <w:color w:val="454545"/>
                <w:sz w:val="15"/>
                <w:szCs w:val="15"/>
              </w:rPr>
              <w:t xml:space="preserve">Input Mask </w:t>
            </w:r>
          </w:p>
        </w:tc>
        <w:tc>
          <w:tcPr>
            <w:tcW w:w="0" w:type="auto"/>
            <w:shd w:val="clear" w:color="auto" w:fill="FFFFFF"/>
            <w:tcMar>
              <w:top w:w="0" w:type="dxa"/>
              <w:left w:w="0" w:type="dxa"/>
              <w:bottom w:w="0" w:type="dxa"/>
              <w:right w:w="0" w:type="dxa"/>
            </w:tcMar>
            <w:hideMark/>
          </w:tcPr>
          <w:p w:rsidR="00690C97" w:rsidRPr="00690C97" w:rsidRDefault="00690C97" w:rsidP="00690C97">
            <w:pPr>
              <w:spacing w:after="300" w:line="240" w:lineRule="auto"/>
              <w:rPr>
                <w:rFonts w:ascii="Arial" w:eastAsia="Times New Roman" w:hAnsi="Arial" w:cs="Arial"/>
                <w:color w:val="454545"/>
                <w:sz w:val="15"/>
                <w:szCs w:val="15"/>
              </w:rPr>
            </w:pPr>
            <w:r w:rsidRPr="00690C97">
              <w:rPr>
                <w:rFonts w:ascii="Arial" w:eastAsia="Times New Roman" w:hAnsi="Arial" w:cs="Arial"/>
                <w:color w:val="454545"/>
                <w:sz w:val="15"/>
                <w:szCs w:val="15"/>
              </w:rPr>
              <w:t xml:space="preserve">The Input Mask property specifies a pattern for data entry into a field. </w:t>
            </w:r>
          </w:p>
        </w:tc>
        <w:tc>
          <w:tcPr>
            <w:tcW w:w="0" w:type="auto"/>
            <w:shd w:val="clear" w:color="auto" w:fill="FFFFFF"/>
            <w:tcMar>
              <w:top w:w="0" w:type="dxa"/>
              <w:left w:w="0" w:type="dxa"/>
              <w:bottom w:w="0" w:type="dxa"/>
              <w:right w:w="0" w:type="dxa"/>
            </w:tcMar>
            <w:hideMark/>
          </w:tcPr>
          <w:p w:rsidR="00690C97" w:rsidRPr="00690C97" w:rsidRDefault="00690C97" w:rsidP="00690C97">
            <w:pPr>
              <w:spacing w:after="300" w:line="240" w:lineRule="auto"/>
              <w:rPr>
                <w:rFonts w:ascii="Arial" w:eastAsia="Times New Roman" w:hAnsi="Arial" w:cs="Arial"/>
                <w:color w:val="454545"/>
                <w:sz w:val="15"/>
                <w:szCs w:val="15"/>
              </w:rPr>
            </w:pPr>
            <w:r w:rsidRPr="00690C97">
              <w:rPr>
                <w:rFonts w:ascii="Arial" w:eastAsia="Times New Roman" w:hAnsi="Arial" w:cs="Arial"/>
                <w:color w:val="454545"/>
                <w:sz w:val="15"/>
                <w:szCs w:val="15"/>
              </w:rPr>
              <w:t xml:space="preserve">An order date must be entered in the form "06/14/2008". </w:t>
            </w:r>
          </w:p>
        </w:tc>
      </w:tr>
      <w:tr w:rsidR="00690C97" w:rsidRPr="00690C97" w:rsidTr="00690C97">
        <w:tc>
          <w:tcPr>
            <w:tcW w:w="0" w:type="auto"/>
            <w:shd w:val="clear" w:color="auto" w:fill="F3F3F3"/>
            <w:tcMar>
              <w:top w:w="0" w:type="dxa"/>
              <w:left w:w="0" w:type="dxa"/>
              <w:bottom w:w="0" w:type="dxa"/>
              <w:right w:w="0" w:type="dxa"/>
            </w:tcMar>
            <w:hideMark/>
          </w:tcPr>
          <w:p w:rsidR="00690C97" w:rsidRPr="00690C97" w:rsidRDefault="00690C97" w:rsidP="00690C97">
            <w:pPr>
              <w:spacing w:after="300" w:line="240" w:lineRule="auto"/>
              <w:rPr>
                <w:rFonts w:ascii="Arial" w:eastAsia="Times New Roman" w:hAnsi="Arial" w:cs="Arial"/>
                <w:color w:val="454545"/>
                <w:sz w:val="15"/>
                <w:szCs w:val="15"/>
              </w:rPr>
            </w:pPr>
            <w:r w:rsidRPr="00690C97">
              <w:rPr>
                <w:rFonts w:ascii="Arial" w:eastAsia="Times New Roman" w:hAnsi="Arial" w:cs="Arial"/>
                <w:color w:val="454545"/>
                <w:sz w:val="15"/>
                <w:szCs w:val="15"/>
              </w:rPr>
              <w:t xml:space="preserve">Caption </w:t>
            </w:r>
          </w:p>
        </w:tc>
        <w:tc>
          <w:tcPr>
            <w:tcW w:w="0" w:type="auto"/>
            <w:shd w:val="clear" w:color="auto" w:fill="F3F3F3"/>
            <w:tcMar>
              <w:top w:w="0" w:type="dxa"/>
              <w:left w:w="0" w:type="dxa"/>
              <w:bottom w:w="0" w:type="dxa"/>
              <w:right w:w="0" w:type="dxa"/>
            </w:tcMar>
            <w:hideMark/>
          </w:tcPr>
          <w:p w:rsidR="00690C97" w:rsidRPr="00690C97" w:rsidRDefault="00690C97" w:rsidP="00690C97">
            <w:pPr>
              <w:spacing w:after="300" w:line="240" w:lineRule="auto"/>
              <w:rPr>
                <w:rFonts w:ascii="Arial" w:eastAsia="Times New Roman" w:hAnsi="Arial" w:cs="Arial"/>
                <w:color w:val="454545"/>
                <w:sz w:val="15"/>
                <w:szCs w:val="15"/>
              </w:rPr>
            </w:pPr>
            <w:r w:rsidRPr="00690C97">
              <w:rPr>
                <w:rFonts w:ascii="Arial" w:eastAsia="Times New Roman" w:hAnsi="Arial" w:cs="Arial"/>
                <w:color w:val="454545"/>
                <w:sz w:val="15"/>
                <w:szCs w:val="15"/>
              </w:rPr>
              <w:t xml:space="preserve">The Caption property provides the label for a field used on a form or report. </w:t>
            </w:r>
          </w:p>
        </w:tc>
        <w:tc>
          <w:tcPr>
            <w:tcW w:w="0" w:type="auto"/>
            <w:shd w:val="clear" w:color="auto" w:fill="F3F3F3"/>
            <w:tcMar>
              <w:top w:w="0" w:type="dxa"/>
              <w:left w:w="0" w:type="dxa"/>
              <w:bottom w:w="0" w:type="dxa"/>
              <w:right w:w="0" w:type="dxa"/>
            </w:tcMar>
            <w:hideMark/>
          </w:tcPr>
          <w:p w:rsidR="00690C97" w:rsidRPr="00690C97" w:rsidRDefault="00690C97" w:rsidP="00690C97">
            <w:pPr>
              <w:spacing w:after="300" w:line="240" w:lineRule="auto"/>
              <w:rPr>
                <w:rFonts w:ascii="Arial" w:eastAsia="Times New Roman" w:hAnsi="Arial" w:cs="Arial"/>
                <w:color w:val="454545"/>
                <w:sz w:val="15"/>
                <w:szCs w:val="15"/>
              </w:rPr>
            </w:pPr>
            <w:r w:rsidRPr="00690C97">
              <w:rPr>
                <w:rFonts w:ascii="Arial" w:eastAsia="Times New Roman" w:hAnsi="Arial" w:cs="Arial"/>
                <w:color w:val="454545"/>
                <w:sz w:val="15"/>
                <w:szCs w:val="15"/>
              </w:rPr>
              <w:t>The field's label is "Employee's hire date".</w:t>
            </w:r>
          </w:p>
        </w:tc>
      </w:tr>
      <w:tr w:rsidR="00690C97" w:rsidRPr="00690C97" w:rsidTr="00690C97">
        <w:tc>
          <w:tcPr>
            <w:tcW w:w="0" w:type="auto"/>
            <w:shd w:val="clear" w:color="auto" w:fill="FFFFFF"/>
            <w:tcMar>
              <w:top w:w="0" w:type="dxa"/>
              <w:left w:w="0" w:type="dxa"/>
              <w:bottom w:w="0" w:type="dxa"/>
              <w:right w:w="0" w:type="dxa"/>
            </w:tcMar>
            <w:hideMark/>
          </w:tcPr>
          <w:p w:rsidR="00690C97" w:rsidRPr="00690C97" w:rsidRDefault="00690C97" w:rsidP="00690C97">
            <w:pPr>
              <w:spacing w:after="300" w:line="240" w:lineRule="auto"/>
              <w:rPr>
                <w:rFonts w:ascii="Arial" w:eastAsia="Times New Roman" w:hAnsi="Arial" w:cs="Arial"/>
                <w:color w:val="454545"/>
                <w:sz w:val="15"/>
                <w:szCs w:val="15"/>
              </w:rPr>
            </w:pPr>
            <w:r w:rsidRPr="00690C97">
              <w:rPr>
                <w:rFonts w:ascii="Arial" w:eastAsia="Times New Roman" w:hAnsi="Arial" w:cs="Arial"/>
                <w:color w:val="454545"/>
                <w:sz w:val="15"/>
                <w:szCs w:val="15"/>
              </w:rPr>
              <w:t xml:space="preserve">Default Value </w:t>
            </w:r>
          </w:p>
        </w:tc>
        <w:tc>
          <w:tcPr>
            <w:tcW w:w="0" w:type="auto"/>
            <w:shd w:val="clear" w:color="auto" w:fill="FFFFFF"/>
            <w:tcMar>
              <w:top w:w="0" w:type="dxa"/>
              <w:left w:w="0" w:type="dxa"/>
              <w:bottom w:w="0" w:type="dxa"/>
              <w:right w:w="0" w:type="dxa"/>
            </w:tcMar>
            <w:hideMark/>
          </w:tcPr>
          <w:p w:rsidR="00690C97" w:rsidRPr="00690C97" w:rsidRDefault="00690C97" w:rsidP="00690C97">
            <w:pPr>
              <w:spacing w:after="300" w:line="240" w:lineRule="auto"/>
              <w:rPr>
                <w:rFonts w:ascii="Arial" w:eastAsia="Times New Roman" w:hAnsi="Arial" w:cs="Arial"/>
                <w:color w:val="454545"/>
                <w:sz w:val="15"/>
                <w:szCs w:val="15"/>
              </w:rPr>
            </w:pPr>
            <w:r w:rsidRPr="00690C97">
              <w:rPr>
                <w:rFonts w:ascii="Arial" w:eastAsia="Times New Roman" w:hAnsi="Arial" w:cs="Arial"/>
                <w:color w:val="454545"/>
                <w:sz w:val="15"/>
                <w:szCs w:val="15"/>
              </w:rPr>
              <w:t>The Default Value property provides the default information for all new records.</w:t>
            </w:r>
          </w:p>
        </w:tc>
        <w:tc>
          <w:tcPr>
            <w:tcW w:w="0" w:type="auto"/>
            <w:shd w:val="clear" w:color="auto" w:fill="FFFFFF"/>
            <w:tcMar>
              <w:top w:w="0" w:type="dxa"/>
              <w:left w:w="0" w:type="dxa"/>
              <w:bottom w:w="0" w:type="dxa"/>
              <w:right w:w="0" w:type="dxa"/>
            </w:tcMar>
            <w:hideMark/>
          </w:tcPr>
          <w:p w:rsidR="00690C97" w:rsidRPr="00690C97" w:rsidRDefault="00690C97" w:rsidP="00690C97">
            <w:pPr>
              <w:spacing w:after="300" w:line="240" w:lineRule="auto"/>
              <w:rPr>
                <w:rFonts w:ascii="Arial" w:eastAsia="Times New Roman" w:hAnsi="Arial" w:cs="Arial"/>
                <w:color w:val="454545"/>
                <w:sz w:val="15"/>
                <w:szCs w:val="15"/>
              </w:rPr>
            </w:pPr>
            <w:r w:rsidRPr="00690C97">
              <w:rPr>
                <w:rFonts w:ascii="Arial" w:eastAsia="Times New Roman" w:hAnsi="Arial" w:cs="Arial"/>
                <w:color w:val="454545"/>
                <w:sz w:val="15"/>
                <w:szCs w:val="15"/>
              </w:rPr>
              <w:t>The order date is always today's date unless edited.</w:t>
            </w:r>
          </w:p>
        </w:tc>
      </w:tr>
      <w:tr w:rsidR="00690C97" w:rsidRPr="00690C97" w:rsidTr="00690C97">
        <w:tc>
          <w:tcPr>
            <w:tcW w:w="0" w:type="auto"/>
            <w:shd w:val="clear" w:color="auto" w:fill="F3F3F3"/>
            <w:tcMar>
              <w:top w:w="0" w:type="dxa"/>
              <w:left w:w="0" w:type="dxa"/>
              <w:bottom w:w="0" w:type="dxa"/>
              <w:right w:w="0" w:type="dxa"/>
            </w:tcMar>
            <w:hideMark/>
          </w:tcPr>
          <w:p w:rsidR="00690C97" w:rsidRPr="00690C97" w:rsidRDefault="00690C97" w:rsidP="00690C97">
            <w:pPr>
              <w:spacing w:after="300" w:line="240" w:lineRule="auto"/>
              <w:rPr>
                <w:rFonts w:ascii="Arial" w:eastAsia="Times New Roman" w:hAnsi="Arial" w:cs="Arial"/>
                <w:color w:val="454545"/>
                <w:sz w:val="15"/>
                <w:szCs w:val="15"/>
              </w:rPr>
            </w:pPr>
            <w:r w:rsidRPr="00690C97">
              <w:rPr>
                <w:rFonts w:ascii="Arial" w:eastAsia="Times New Roman" w:hAnsi="Arial" w:cs="Arial"/>
                <w:color w:val="454545"/>
                <w:sz w:val="15"/>
                <w:szCs w:val="15"/>
              </w:rPr>
              <w:t xml:space="preserve">Validation Rule </w:t>
            </w:r>
          </w:p>
        </w:tc>
        <w:tc>
          <w:tcPr>
            <w:tcW w:w="0" w:type="auto"/>
            <w:shd w:val="clear" w:color="auto" w:fill="F3F3F3"/>
            <w:tcMar>
              <w:top w:w="0" w:type="dxa"/>
              <w:left w:w="0" w:type="dxa"/>
              <w:bottom w:w="0" w:type="dxa"/>
              <w:right w:w="0" w:type="dxa"/>
            </w:tcMar>
            <w:hideMark/>
          </w:tcPr>
          <w:p w:rsidR="00690C97" w:rsidRPr="00690C97" w:rsidRDefault="00690C97" w:rsidP="00690C97">
            <w:pPr>
              <w:spacing w:after="300" w:line="240" w:lineRule="auto"/>
              <w:rPr>
                <w:rFonts w:ascii="Arial" w:eastAsia="Times New Roman" w:hAnsi="Arial" w:cs="Arial"/>
                <w:color w:val="454545"/>
                <w:sz w:val="15"/>
                <w:szCs w:val="15"/>
              </w:rPr>
            </w:pPr>
            <w:r w:rsidRPr="00690C97">
              <w:rPr>
                <w:rFonts w:ascii="Arial" w:eastAsia="Times New Roman" w:hAnsi="Arial" w:cs="Arial"/>
                <w:color w:val="454545"/>
                <w:sz w:val="15"/>
                <w:szCs w:val="15"/>
              </w:rPr>
              <w:t>The Validation Rule property validates data entered by users before saving data.</w:t>
            </w:r>
          </w:p>
        </w:tc>
        <w:tc>
          <w:tcPr>
            <w:tcW w:w="0" w:type="auto"/>
            <w:shd w:val="clear" w:color="auto" w:fill="F3F3F3"/>
            <w:tcMar>
              <w:top w:w="0" w:type="dxa"/>
              <w:left w:w="0" w:type="dxa"/>
              <w:bottom w:w="0" w:type="dxa"/>
              <w:right w:w="0" w:type="dxa"/>
            </w:tcMar>
            <w:hideMark/>
          </w:tcPr>
          <w:p w:rsidR="00690C97" w:rsidRPr="00690C97" w:rsidRDefault="00690C97" w:rsidP="00690C97">
            <w:pPr>
              <w:spacing w:after="300" w:line="240" w:lineRule="auto"/>
              <w:rPr>
                <w:rFonts w:ascii="Arial" w:eastAsia="Times New Roman" w:hAnsi="Arial" w:cs="Arial"/>
                <w:color w:val="454545"/>
                <w:sz w:val="15"/>
                <w:szCs w:val="15"/>
              </w:rPr>
            </w:pPr>
            <w:r w:rsidRPr="00690C97">
              <w:rPr>
                <w:rFonts w:ascii="Arial" w:eastAsia="Times New Roman" w:hAnsi="Arial" w:cs="Arial"/>
                <w:color w:val="454545"/>
                <w:sz w:val="15"/>
                <w:szCs w:val="15"/>
              </w:rPr>
              <w:t xml:space="preserve">The quantity ordered must be greater than 1. </w:t>
            </w:r>
          </w:p>
        </w:tc>
      </w:tr>
      <w:tr w:rsidR="00690C97" w:rsidRPr="00690C97" w:rsidTr="00690C97">
        <w:tc>
          <w:tcPr>
            <w:tcW w:w="0" w:type="auto"/>
            <w:shd w:val="clear" w:color="auto" w:fill="FFFFFF"/>
            <w:tcMar>
              <w:top w:w="0" w:type="dxa"/>
              <w:left w:w="0" w:type="dxa"/>
              <w:bottom w:w="0" w:type="dxa"/>
              <w:right w:w="0" w:type="dxa"/>
            </w:tcMar>
            <w:hideMark/>
          </w:tcPr>
          <w:p w:rsidR="00690C97" w:rsidRPr="00690C97" w:rsidRDefault="00690C97" w:rsidP="00690C97">
            <w:pPr>
              <w:spacing w:after="300" w:line="240" w:lineRule="auto"/>
              <w:rPr>
                <w:rFonts w:ascii="Arial" w:eastAsia="Times New Roman" w:hAnsi="Arial" w:cs="Arial"/>
                <w:color w:val="454545"/>
                <w:sz w:val="15"/>
                <w:szCs w:val="15"/>
              </w:rPr>
            </w:pPr>
            <w:r w:rsidRPr="00690C97">
              <w:rPr>
                <w:rFonts w:ascii="Arial" w:eastAsia="Times New Roman" w:hAnsi="Arial" w:cs="Arial"/>
                <w:color w:val="454545"/>
                <w:sz w:val="15"/>
                <w:szCs w:val="15"/>
              </w:rPr>
              <w:t xml:space="preserve">Validation Text </w:t>
            </w:r>
          </w:p>
        </w:tc>
        <w:tc>
          <w:tcPr>
            <w:tcW w:w="0" w:type="auto"/>
            <w:shd w:val="clear" w:color="auto" w:fill="FFFFFF"/>
            <w:tcMar>
              <w:top w:w="0" w:type="dxa"/>
              <w:left w:w="0" w:type="dxa"/>
              <w:bottom w:w="0" w:type="dxa"/>
              <w:right w:w="0" w:type="dxa"/>
            </w:tcMar>
            <w:hideMark/>
          </w:tcPr>
          <w:p w:rsidR="00690C97" w:rsidRPr="00690C97" w:rsidRDefault="00690C97" w:rsidP="00690C97">
            <w:pPr>
              <w:spacing w:after="300" w:line="240" w:lineRule="auto"/>
              <w:rPr>
                <w:rFonts w:ascii="Arial" w:eastAsia="Times New Roman" w:hAnsi="Arial" w:cs="Arial"/>
                <w:color w:val="454545"/>
                <w:sz w:val="15"/>
                <w:szCs w:val="15"/>
              </w:rPr>
            </w:pPr>
            <w:r w:rsidRPr="00690C97">
              <w:rPr>
                <w:rFonts w:ascii="Arial" w:eastAsia="Times New Roman" w:hAnsi="Arial" w:cs="Arial"/>
                <w:color w:val="454545"/>
                <w:sz w:val="15"/>
                <w:szCs w:val="15"/>
              </w:rPr>
              <w:t>The Validation Text property displays a message when data is rejected as invalid.</w:t>
            </w:r>
          </w:p>
        </w:tc>
        <w:tc>
          <w:tcPr>
            <w:tcW w:w="0" w:type="auto"/>
            <w:shd w:val="clear" w:color="auto" w:fill="FFFFFF"/>
            <w:tcMar>
              <w:top w:w="0" w:type="dxa"/>
              <w:left w:w="0" w:type="dxa"/>
              <w:bottom w:w="0" w:type="dxa"/>
              <w:right w:w="0" w:type="dxa"/>
            </w:tcMar>
            <w:hideMark/>
          </w:tcPr>
          <w:p w:rsidR="00690C97" w:rsidRPr="00690C97" w:rsidRDefault="00690C97" w:rsidP="00690C97">
            <w:pPr>
              <w:spacing w:after="300" w:line="240" w:lineRule="auto"/>
              <w:rPr>
                <w:rFonts w:ascii="Arial" w:eastAsia="Times New Roman" w:hAnsi="Arial" w:cs="Arial"/>
                <w:color w:val="454545"/>
                <w:sz w:val="15"/>
                <w:szCs w:val="15"/>
              </w:rPr>
            </w:pPr>
            <w:r w:rsidRPr="00690C97">
              <w:rPr>
                <w:rFonts w:ascii="Arial" w:eastAsia="Times New Roman" w:hAnsi="Arial" w:cs="Arial"/>
                <w:color w:val="454545"/>
                <w:sz w:val="15"/>
                <w:szCs w:val="15"/>
              </w:rPr>
              <w:t>"Please enter an order quantity greater than 1."</w:t>
            </w:r>
          </w:p>
        </w:tc>
      </w:tr>
      <w:tr w:rsidR="00690C97" w:rsidRPr="00690C97" w:rsidTr="00690C97">
        <w:tc>
          <w:tcPr>
            <w:tcW w:w="0" w:type="auto"/>
            <w:shd w:val="clear" w:color="auto" w:fill="F3F3F3"/>
            <w:tcMar>
              <w:top w:w="0" w:type="dxa"/>
              <w:left w:w="0" w:type="dxa"/>
              <w:bottom w:w="0" w:type="dxa"/>
              <w:right w:w="0" w:type="dxa"/>
            </w:tcMar>
            <w:hideMark/>
          </w:tcPr>
          <w:p w:rsidR="00690C97" w:rsidRPr="00690C97" w:rsidRDefault="00690C97" w:rsidP="00690C97">
            <w:pPr>
              <w:spacing w:after="300" w:line="240" w:lineRule="auto"/>
              <w:rPr>
                <w:rFonts w:ascii="Arial" w:eastAsia="Times New Roman" w:hAnsi="Arial" w:cs="Arial"/>
                <w:color w:val="454545"/>
                <w:sz w:val="15"/>
                <w:szCs w:val="15"/>
              </w:rPr>
            </w:pPr>
            <w:r w:rsidRPr="00690C97">
              <w:rPr>
                <w:rFonts w:ascii="Arial" w:eastAsia="Times New Roman" w:hAnsi="Arial" w:cs="Arial"/>
                <w:color w:val="454545"/>
                <w:sz w:val="15"/>
                <w:szCs w:val="15"/>
              </w:rPr>
              <w:t xml:space="preserve">Required </w:t>
            </w:r>
          </w:p>
        </w:tc>
        <w:tc>
          <w:tcPr>
            <w:tcW w:w="0" w:type="auto"/>
            <w:shd w:val="clear" w:color="auto" w:fill="F3F3F3"/>
            <w:tcMar>
              <w:top w:w="0" w:type="dxa"/>
              <w:left w:w="0" w:type="dxa"/>
              <w:bottom w:w="0" w:type="dxa"/>
              <w:right w:w="0" w:type="dxa"/>
            </w:tcMar>
            <w:hideMark/>
          </w:tcPr>
          <w:p w:rsidR="00690C97" w:rsidRPr="00690C97" w:rsidRDefault="00690C97" w:rsidP="00690C97">
            <w:pPr>
              <w:spacing w:after="300" w:line="240" w:lineRule="auto"/>
              <w:rPr>
                <w:rFonts w:ascii="Arial" w:eastAsia="Times New Roman" w:hAnsi="Arial" w:cs="Arial"/>
                <w:color w:val="454545"/>
                <w:sz w:val="15"/>
                <w:szCs w:val="15"/>
              </w:rPr>
            </w:pPr>
            <w:r w:rsidRPr="00690C97">
              <w:rPr>
                <w:rFonts w:ascii="Arial" w:eastAsia="Times New Roman" w:hAnsi="Arial" w:cs="Arial"/>
                <w:color w:val="454545"/>
                <w:sz w:val="15"/>
                <w:szCs w:val="15"/>
              </w:rPr>
              <w:t>The Required property defines a field as requiring data for the record to be complete.</w:t>
            </w:r>
          </w:p>
        </w:tc>
        <w:tc>
          <w:tcPr>
            <w:tcW w:w="0" w:type="auto"/>
            <w:shd w:val="clear" w:color="auto" w:fill="F3F3F3"/>
            <w:tcMar>
              <w:top w:w="0" w:type="dxa"/>
              <w:left w:w="0" w:type="dxa"/>
              <w:bottom w:w="0" w:type="dxa"/>
              <w:right w:w="0" w:type="dxa"/>
            </w:tcMar>
            <w:hideMark/>
          </w:tcPr>
          <w:p w:rsidR="00690C97" w:rsidRPr="00690C97" w:rsidRDefault="00690C97" w:rsidP="00690C97">
            <w:pPr>
              <w:spacing w:after="300" w:line="240" w:lineRule="auto"/>
              <w:rPr>
                <w:rFonts w:ascii="Arial" w:eastAsia="Times New Roman" w:hAnsi="Arial" w:cs="Arial"/>
                <w:color w:val="454545"/>
                <w:sz w:val="15"/>
                <w:szCs w:val="15"/>
              </w:rPr>
            </w:pPr>
            <w:r w:rsidRPr="00690C97">
              <w:rPr>
                <w:rFonts w:ascii="Arial" w:eastAsia="Times New Roman" w:hAnsi="Arial" w:cs="Arial"/>
                <w:color w:val="454545"/>
                <w:sz w:val="15"/>
                <w:szCs w:val="15"/>
              </w:rPr>
              <w:t>A purchase order must have a ship-to address.</w:t>
            </w:r>
          </w:p>
        </w:tc>
      </w:tr>
      <w:tr w:rsidR="00690C97" w:rsidRPr="00690C97" w:rsidTr="00690C97">
        <w:tc>
          <w:tcPr>
            <w:tcW w:w="0" w:type="auto"/>
            <w:shd w:val="clear" w:color="auto" w:fill="FFFFFF"/>
            <w:tcMar>
              <w:top w:w="0" w:type="dxa"/>
              <w:left w:w="0" w:type="dxa"/>
              <w:bottom w:w="0" w:type="dxa"/>
              <w:right w:w="0" w:type="dxa"/>
            </w:tcMar>
            <w:hideMark/>
          </w:tcPr>
          <w:p w:rsidR="00690C97" w:rsidRPr="00690C97" w:rsidRDefault="00690C97" w:rsidP="00690C97">
            <w:pPr>
              <w:spacing w:after="300" w:line="240" w:lineRule="auto"/>
              <w:rPr>
                <w:rFonts w:ascii="Arial" w:eastAsia="Times New Roman" w:hAnsi="Arial" w:cs="Arial"/>
                <w:color w:val="454545"/>
                <w:sz w:val="15"/>
                <w:szCs w:val="15"/>
              </w:rPr>
            </w:pPr>
            <w:r w:rsidRPr="00690C97">
              <w:rPr>
                <w:rFonts w:ascii="Arial" w:eastAsia="Times New Roman" w:hAnsi="Arial" w:cs="Arial"/>
                <w:color w:val="454545"/>
                <w:sz w:val="15"/>
                <w:szCs w:val="15"/>
              </w:rPr>
              <w:t xml:space="preserve">Allow Zero </w:t>
            </w:r>
          </w:p>
        </w:tc>
        <w:tc>
          <w:tcPr>
            <w:tcW w:w="0" w:type="auto"/>
            <w:shd w:val="clear" w:color="auto" w:fill="FFFFFF"/>
            <w:tcMar>
              <w:top w:w="0" w:type="dxa"/>
              <w:left w:w="0" w:type="dxa"/>
              <w:bottom w:w="0" w:type="dxa"/>
              <w:right w:w="0" w:type="dxa"/>
            </w:tcMar>
            <w:hideMark/>
          </w:tcPr>
          <w:p w:rsidR="00690C97" w:rsidRPr="00690C97" w:rsidRDefault="00690C97" w:rsidP="00690C97">
            <w:pPr>
              <w:spacing w:after="300" w:line="240" w:lineRule="auto"/>
              <w:rPr>
                <w:rFonts w:ascii="Arial" w:eastAsia="Times New Roman" w:hAnsi="Arial" w:cs="Arial"/>
                <w:color w:val="454545"/>
                <w:sz w:val="15"/>
                <w:szCs w:val="15"/>
              </w:rPr>
            </w:pPr>
            <w:r w:rsidRPr="00690C97">
              <w:rPr>
                <w:rFonts w:ascii="Arial" w:eastAsia="Times New Roman" w:hAnsi="Arial" w:cs="Arial"/>
                <w:color w:val="454545"/>
                <w:sz w:val="15"/>
                <w:szCs w:val="15"/>
              </w:rPr>
              <w:t>The Allow Zero property allows a record to be complete with a field that contains no data.</w:t>
            </w:r>
          </w:p>
        </w:tc>
        <w:tc>
          <w:tcPr>
            <w:tcW w:w="0" w:type="auto"/>
            <w:shd w:val="clear" w:color="auto" w:fill="FFFFFF"/>
            <w:tcMar>
              <w:top w:w="0" w:type="dxa"/>
              <w:left w:w="0" w:type="dxa"/>
              <w:bottom w:w="0" w:type="dxa"/>
              <w:right w:w="0" w:type="dxa"/>
            </w:tcMar>
            <w:hideMark/>
          </w:tcPr>
          <w:p w:rsidR="00690C97" w:rsidRPr="00690C97" w:rsidRDefault="00690C97" w:rsidP="00690C97">
            <w:pPr>
              <w:spacing w:after="300" w:line="240" w:lineRule="auto"/>
              <w:rPr>
                <w:rFonts w:ascii="Arial" w:eastAsia="Times New Roman" w:hAnsi="Arial" w:cs="Arial"/>
                <w:color w:val="454545"/>
                <w:sz w:val="15"/>
                <w:szCs w:val="15"/>
              </w:rPr>
            </w:pPr>
            <w:r w:rsidRPr="00690C97">
              <w:rPr>
                <w:rFonts w:ascii="Arial" w:eastAsia="Times New Roman" w:hAnsi="Arial" w:cs="Arial"/>
                <w:color w:val="454545"/>
                <w:sz w:val="15"/>
                <w:szCs w:val="15"/>
              </w:rPr>
              <w:t xml:space="preserve">Not all customers have an e-mail address, and some records will not contain any data in that field. </w:t>
            </w:r>
          </w:p>
        </w:tc>
      </w:tr>
      <w:tr w:rsidR="00690C97" w:rsidRPr="00690C97" w:rsidTr="00690C97">
        <w:tc>
          <w:tcPr>
            <w:tcW w:w="0" w:type="auto"/>
            <w:shd w:val="clear" w:color="auto" w:fill="F3F3F3"/>
            <w:tcMar>
              <w:top w:w="0" w:type="dxa"/>
              <w:left w:w="0" w:type="dxa"/>
              <w:bottom w:w="0" w:type="dxa"/>
              <w:right w:w="0" w:type="dxa"/>
            </w:tcMar>
            <w:hideMark/>
          </w:tcPr>
          <w:p w:rsidR="00690C97" w:rsidRPr="00690C97" w:rsidRDefault="00690C97" w:rsidP="00690C97">
            <w:pPr>
              <w:spacing w:after="300" w:line="240" w:lineRule="auto"/>
              <w:rPr>
                <w:rFonts w:ascii="Arial" w:eastAsia="Times New Roman" w:hAnsi="Arial" w:cs="Arial"/>
                <w:color w:val="454545"/>
                <w:sz w:val="15"/>
                <w:szCs w:val="15"/>
              </w:rPr>
            </w:pPr>
            <w:r w:rsidRPr="00690C97">
              <w:rPr>
                <w:rFonts w:ascii="Arial" w:eastAsia="Times New Roman" w:hAnsi="Arial" w:cs="Arial"/>
                <w:color w:val="454545"/>
                <w:sz w:val="15"/>
                <w:szCs w:val="15"/>
              </w:rPr>
              <w:t xml:space="preserve">Indexed </w:t>
            </w:r>
          </w:p>
        </w:tc>
        <w:tc>
          <w:tcPr>
            <w:tcW w:w="0" w:type="auto"/>
            <w:shd w:val="clear" w:color="auto" w:fill="F3F3F3"/>
            <w:tcMar>
              <w:top w:w="0" w:type="dxa"/>
              <w:left w:w="0" w:type="dxa"/>
              <w:bottom w:w="0" w:type="dxa"/>
              <w:right w:w="0" w:type="dxa"/>
            </w:tcMar>
            <w:hideMark/>
          </w:tcPr>
          <w:p w:rsidR="00690C97" w:rsidRPr="00690C97" w:rsidRDefault="00690C97" w:rsidP="00690C97">
            <w:pPr>
              <w:spacing w:after="300" w:line="240" w:lineRule="auto"/>
              <w:rPr>
                <w:rFonts w:ascii="Arial" w:eastAsia="Times New Roman" w:hAnsi="Arial" w:cs="Arial"/>
                <w:color w:val="454545"/>
                <w:sz w:val="15"/>
                <w:szCs w:val="15"/>
              </w:rPr>
            </w:pPr>
            <w:r w:rsidRPr="00690C97">
              <w:rPr>
                <w:rFonts w:ascii="Arial" w:eastAsia="Times New Roman" w:hAnsi="Arial" w:cs="Arial"/>
                <w:color w:val="454545"/>
                <w:sz w:val="15"/>
                <w:szCs w:val="15"/>
              </w:rPr>
              <w:t xml:space="preserve">The Indexed property speeds up searching and can ensure that data is unique. </w:t>
            </w:r>
          </w:p>
        </w:tc>
        <w:tc>
          <w:tcPr>
            <w:tcW w:w="0" w:type="auto"/>
            <w:shd w:val="clear" w:color="auto" w:fill="F3F3F3"/>
            <w:tcMar>
              <w:top w:w="0" w:type="dxa"/>
              <w:left w:w="0" w:type="dxa"/>
              <w:bottom w:w="0" w:type="dxa"/>
              <w:right w:w="0" w:type="dxa"/>
            </w:tcMar>
            <w:hideMark/>
          </w:tcPr>
          <w:p w:rsidR="00690C97" w:rsidRPr="00690C97" w:rsidRDefault="00690C97" w:rsidP="00690C97">
            <w:pPr>
              <w:spacing w:after="300" w:line="240" w:lineRule="auto"/>
              <w:rPr>
                <w:rFonts w:ascii="Arial" w:eastAsia="Times New Roman" w:hAnsi="Arial" w:cs="Arial"/>
                <w:color w:val="454545"/>
                <w:sz w:val="15"/>
                <w:szCs w:val="15"/>
              </w:rPr>
            </w:pPr>
            <w:r w:rsidRPr="00690C97">
              <w:rPr>
                <w:rFonts w:ascii="Arial" w:eastAsia="Times New Roman" w:hAnsi="Arial" w:cs="Arial"/>
                <w:color w:val="454545"/>
                <w:sz w:val="15"/>
                <w:szCs w:val="15"/>
              </w:rPr>
              <w:t xml:space="preserve">Frequently used data items, such as part number and city codes, will be easier to locate and manage. </w:t>
            </w:r>
          </w:p>
        </w:tc>
      </w:tr>
    </w:tbl>
    <w:p w:rsidR="00690C97" w:rsidRPr="00690C97" w:rsidRDefault="00690C97" w:rsidP="00690C97">
      <w:pPr>
        <w:spacing w:after="0" w:line="384" w:lineRule="atLeast"/>
        <w:rPr>
          <w:rFonts w:ascii="Arial" w:eastAsia="Times New Roman" w:hAnsi="Arial" w:cs="Arial"/>
          <w:color w:val="454545"/>
          <w:sz w:val="18"/>
          <w:szCs w:val="18"/>
        </w:rPr>
      </w:pPr>
      <w:r w:rsidRPr="00690C97">
        <w:rPr>
          <w:rFonts w:ascii="Arial" w:eastAsia="Times New Roman" w:hAnsi="Arial" w:cs="Arial"/>
          <w:color w:val="454545"/>
          <w:sz w:val="18"/>
          <w:szCs w:val="18"/>
        </w:rPr>
        <w:t>Frequently used field properties</w:t>
      </w:r>
    </w:p>
    <w:p w:rsidR="00690C97" w:rsidRPr="00690C97" w:rsidRDefault="00690C97" w:rsidP="00690C97">
      <w:pPr>
        <w:spacing w:before="300" w:after="300" w:line="384" w:lineRule="atLeast"/>
        <w:rPr>
          <w:rFonts w:ascii="Arial" w:eastAsia="Times New Roman" w:hAnsi="Arial" w:cs="Arial"/>
          <w:color w:val="454545"/>
          <w:sz w:val="18"/>
          <w:szCs w:val="18"/>
        </w:rPr>
      </w:pPr>
      <w:r w:rsidRPr="00690C97">
        <w:rPr>
          <w:rFonts w:ascii="Arial" w:eastAsia="Times New Roman" w:hAnsi="Arial" w:cs="Arial"/>
          <w:color w:val="454545"/>
          <w:sz w:val="18"/>
          <w:szCs w:val="18"/>
        </w:rPr>
        <w:pict>
          <v:rect id="_x0000_i1026" style="width:0;height:.75pt" o:hrstd="t" o:hrnoshade="t" o:hr="t" fillcolor="#ccc" stroked="f"/>
        </w:pict>
      </w:r>
    </w:p>
    <w:p w:rsidR="00690C97" w:rsidRPr="00690C97" w:rsidRDefault="00690C97" w:rsidP="00690C97">
      <w:pPr>
        <w:spacing w:after="120" w:line="384" w:lineRule="atLeast"/>
        <w:rPr>
          <w:rFonts w:ascii="Arial" w:eastAsia="Times New Roman" w:hAnsi="Arial" w:cs="Arial"/>
          <w:color w:val="454545"/>
          <w:sz w:val="18"/>
          <w:szCs w:val="18"/>
        </w:rPr>
      </w:pPr>
      <w:r w:rsidRPr="00690C97">
        <w:rPr>
          <w:rFonts w:ascii="Arial" w:eastAsia="Times New Roman" w:hAnsi="Arial" w:cs="Arial"/>
          <w:color w:val="454545"/>
          <w:sz w:val="18"/>
          <w:szCs w:val="18"/>
        </w:rPr>
        <w:t xml:space="preserve">A </w:t>
      </w:r>
      <w:r w:rsidRPr="00690C97">
        <w:rPr>
          <w:rFonts w:ascii="Arial" w:eastAsia="Times New Roman" w:hAnsi="Arial" w:cs="Arial"/>
          <w:b/>
          <w:bCs/>
          <w:color w:val="454545"/>
          <w:sz w:val="18"/>
          <w:szCs w:val="18"/>
        </w:rPr>
        <w:t>field property</w:t>
      </w:r>
      <w:r w:rsidRPr="00690C97">
        <w:rPr>
          <w:rFonts w:ascii="Arial" w:eastAsia="Times New Roman" w:hAnsi="Arial" w:cs="Arial"/>
          <w:color w:val="454545"/>
          <w:sz w:val="18"/>
          <w:szCs w:val="18"/>
        </w:rPr>
        <w:t xml:space="preserve"> is an attribute of a field that controls the display and user input of data.</w:t>
      </w:r>
    </w:p>
    <w:p w:rsidR="00690C97" w:rsidRPr="00690C97" w:rsidRDefault="00690C97" w:rsidP="00690C97">
      <w:pPr>
        <w:spacing w:after="120" w:line="384" w:lineRule="atLeast"/>
        <w:rPr>
          <w:rFonts w:ascii="Arial" w:eastAsia="Times New Roman" w:hAnsi="Arial" w:cs="Arial"/>
          <w:color w:val="454545"/>
          <w:sz w:val="18"/>
          <w:szCs w:val="18"/>
        </w:rPr>
      </w:pPr>
      <w:r w:rsidRPr="00690C97">
        <w:rPr>
          <w:rFonts w:ascii="Arial" w:eastAsia="Times New Roman" w:hAnsi="Arial" w:cs="Arial"/>
          <w:color w:val="454545"/>
          <w:sz w:val="18"/>
          <w:szCs w:val="18"/>
        </w:rPr>
        <w:t>Proper selection of field properties ensures that data will be seen and entered in the same way throughout your database, including forms, queries, and reports that use the data.</w:t>
      </w:r>
    </w:p>
    <w:p w:rsidR="00690C97" w:rsidRPr="00690C97" w:rsidRDefault="00690C97" w:rsidP="00690C97">
      <w:pPr>
        <w:spacing w:after="120" w:line="384" w:lineRule="atLeast"/>
        <w:rPr>
          <w:rFonts w:ascii="Arial" w:eastAsia="Times New Roman" w:hAnsi="Arial" w:cs="Arial"/>
          <w:color w:val="454545"/>
          <w:sz w:val="18"/>
          <w:szCs w:val="18"/>
        </w:rPr>
      </w:pPr>
      <w:r w:rsidRPr="00690C97">
        <w:rPr>
          <w:rFonts w:ascii="Arial" w:eastAsia="Times New Roman" w:hAnsi="Arial" w:cs="Arial"/>
          <w:color w:val="454545"/>
          <w:sz w:val="18"/>
          <w:szCs w:val="18"/>
        </w:rPr>
        <w:t>Consider users entering a date. They could enter it in many different ways, such as 04-24-08, 4/24/8, or 04/24/2008. And standard date formats are different in various parts of the world.</w:t>
      </w:r>
    </w:p>
    <w:p w:rsidR="00690C97" w:rsidRPr="00690C97" w:rsidRDefault="00690C97" w:rsidP="00690C97">
      <w:pPr>
        <w:spacing w:after="120" w:line="384" w:lineRule="atLeast"/>
        <w:rPr>
          <w:rFonts w:ascii="Arial" w:eastAsia="Times New Roman" w:hAnsi="Arial" w:cs="Arial"/>
          <w:color w:val="454545"/>
          <w:sz w:val="18"/>
          <w:szCs w:val="18"/>
        </w:rPr>
      </w:pPr>
      <w:r w:rsidRPr="00690C97">
        <w:rPr>
          <w:rFonts w:ascii="Arial" w:eastAsia="Times New Roman" w:hAnsi="Arial" w:cs="Arial"/>
          <w:color w:val="454545"/>
          <w:sz w:val="18"/>
          <w:szCs w:val="18"/>
        </w:rPr>
        <w:t>If you set the field property for the date to Input Mask, you establish a single pattern for this data entry. Thus you can ensure that this information is always entered in the format 04/24/2008.</w:t>
      </w:r>
    </w:p>
    <w:p w:rsidR="00690C97" w:rsidRPr="00690C97" w:rsidRDefault="00690C97" w:rsidP="00690C97">
      <w:pPr>
        <w:spacing w:after="120" w:line="384" w:lineRule="atLeast"/>
        <w:rPr>
          <w:rFonts w:ascii="Arial" w:eastAsia="Times New Roman" w:hAnsi="Arial" w:cs="Arial"/>
          <w:color w:val="454545"/>
          <w:sz w:val="18"/>
          <w:szCs w:val="18"/>
        </w:rPr>
      </w:pPr>
      <w:r w:rsidRPr="00690C97">
        <w:rPr>
          <w:rFonts w:ascii="Arial" w:eastAsia="Times New Roman" w:hAnsi="Arial" w:cs="Arial"/>
          <w:color w:val="454545"/>
          <w:sz w:val="18"/>
          <w:szCs w:val="18"/>
        </w:rPr>
        <w:t>You can decide whether you want the figures in the mask, such as dashes or slashes, to be stored as part of your data, or whether you just want to store the numbers of the date.</w:t>
      </w:r>
    </w:p>
    <w:p w:rsidR="00E3228B" w:rsidRPr="00BC2084" w:rsidRDefault="00690C97" w:rsidP="00BC2084">
      <w:pPr>
        <w:tabs>
          <w:tab w:val="num" w:pos="0"/>
          <w:tab w:val="left" w:pos="180"/>
        </w:tabs>
        <w:spacing w:after="120" w:line="384" w:lineRule="atLeast"/>
        <w:rPr>
          <w:rFonts w:ascii="Arial" w:eastAsia="Times New Roman" w:hAnsi="Arial" w:cs="Arial"/>
          <w:b/>
          <w:color w:val="454545"/>
          <w:sz w:val="18"/>
          <w:szCs w:val="18"/>
          <w:u w:val="single"/>
        </w:rPr>
      </w:pPr>
      <w:r>
        <w:rPr>
          <w:rFonts w:ascii="Arial" w:eastAsia="Times New Roman" w:hAnsi="Arial" w:cs="Arial"/>
          <w:b/>
          <w:color w:val="454545"/>
          <w:sz w:val="18"/>
          <w:szCs w:val="18"/>
          <w:u w:val="single"/>
        </w:rPr>
        <w:lastRenderedPageBreak/>
        <w:t>DEFINE RELATIONSHIPS BETWEEN TABLES</w:t>
      </w:r>
    </w:p>
    <w:p w:rsidR="007B7602" w:rsidRDefault="007B7602" w:rsidP="007B7602">
      <w:pPr>
        <w:spacing w:after="120" w:line="384" w:lineRule="atLeast"/>
        <w:rPr>
          <w:rFonts w:ascii="Arial" w:eastAsia="Times New Roman" w:hAnsi="Arial" w:cs="Arial"/>
          <w:color w:val="454545"/>
          <w:sz w:val="18"/>
          <w:szCs w:val="18"/>
        </w:rPr>
      </w:pPr>
      <w:r w:rsidRPr="007B7602">
        <w:rPr>
          <w:rFonts w:ascii="Arial" w:eastAsia="Times New Roman" w:hAnsi="Arial" w:cs="Arial"/>
          <w:color w:val="454545"/>
          <w:sz w:val="18"/>
          <w:szCs w:val="18"/>
        </w:rPr>
        <w:t>Once you set up your tables, you'll need to determine how one table will know about another table. Defining relationships enables you to refer quickly from one table to another table's data.</w:t>
      </w:r>
      <w:r>
        <w:rPr>
          <w:rFonts w:ascii="Arial" w:eastAsia="Times New Roman" w:hAnsi="Arial" w:cs="Arial"/>
          <w:color w:val="454545"/>
          <w:sz w:val="18"/>
          <w:szCs w:val="18"/>
        </w:rPr>
        <w:t xml:space="preserve"> For example, you'd </w:t>
      </w:r>
      <w:proofErr w:type="gramStart"/>
      <w:r>
        <w:rPr>
          <w:rFonts w:ascii="Arial" w:eastAsia="Times New Roman" w:hAnsi="Arial" w:cs="Arial"/>
          <w:color w:val="454545"/>
          <w:sz w:val="18"/>
          <w:szCs w:val="18"/>
        </w:rPr>
        <w:t>want  to</w:t>
      </w:r>
      <w:proofErr w:type="gramEnd"/>
      <w:r>
        <w:rPr>
          <w:rFonts w:ascii="Arial" w:eastAsia="Times New Roman" w:hAnsi="Arial" w:cs="Arial"/>
          <w:color w:val="454545"/>
          <w:sz w:val="18"/>
          <w:szCs w:val="18"/>
        </w:rPr>
        <w:t xml:space="preserve"> connect Form Teachers Table with Students Table.</w:t>
      </w:r>
    </w:p>
    <w:p w:rsidR="007B7602" w:rsidRDefault="007B7602" w:rsidP="007B7602">
      <w:pPr>
        <w:spacing w:after="120" w:line="384" w:lineRule="atLeast"/>
        <w:rPr>
          <w:rFonts w:ascii="Arial" w:eastAsia="Times New Roman" w:hAnsi="Arial" w:cs="Arial"/>
          <w:color w:val="454545"/>
          <w:sz w:val="18"/>
          <w:szCs w:val="18"/>
        </w:rPr>
      </w:pPr>
      <w:r>
        <w:rPr>
          <w:rFonts w:ascii="Arial" w:eastAsia="Times New Roman" w:hAnsi="Arial" w:cs="Arial"/>
          <w:noProof/>
          <w:color w:val="454545"/>
          <w:sz w:val="18"/>
          <w:szCs w:val="18"/>
        </w:rPr>
        <w:drawing>
          <wp:inline distT="0" distB="0" distL="0" distR="0">
            <wp:extent cx="3295650" cy="2514600"/>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srcRect/>
                    <a:stretch>
                      <a:fillRect/>
                    </a:stretch>
                  </pic:blipFill>
                  <pic:spPr bwMode="auto">
                    <a:xfrm>
                      <a:off x="0" y="0"/>
                      <a:ext cx="3295650" cy="2514600"/>
                    </a:xfrm>
                    <a:prstGeom prst="rect">
                      <a:avLst/>
                    </a:prstGeom>
                    <a:noFill/>
                    <a:ln w="9525">
                      <a:noFill/>
                      <a:miter lim="800000"/>
                      <a:headEnd/>
                      <a:tailEnd/>
                    </a:ln>
                  </pic:spPr>
                </pic:pic>
              </a:graphicData>
            </a:graphic>
          </wp:inline>
        </w:drawing>
      </w:r>
    </w:p>
    <w:p w:rsidR="000700D9" w:rsidRPr="000700D9" w:rsidRDefault="000700D9" w:rsidP="000700D9">
      <w:pPr>
        <w:pStyle w:val="ListParagraph"/>
        <w:numPr>
          <w:ilvl w:val="0"/>
          <w:numId w:val="4"/>
        </w:numPr>
        <w:spacing w:after="0" w:line="384" w:lineRule="atLeast"/>
        <w:rPr>
          <w:rFonts w:ascii="Arial" w:eastAsia="Times New Roman" w:hAnsi="Arial" w:cs="Arial"/>
          <w:color w:val="454545"/>
          <w:sz w:val="18"/>
          <w:szCs w:val="18"/>
        </w:rPr>
      </w:pPr>
      <w:r w:rsidRPr="000700D9">
        <w:rPr>
          <w:rFonts w:ascii="Arial" w:eastAsia="Times New Roman" w:hAnsi="Arial" w:cs="Arial"/>
          <w:color w:val="454545"/>
          <w:sz w:val="18"/>
          <w:szCs w:val="18"/>
        </w:rPr>
        <w:t>IDT appears in bo</w:t>
      </w:r>
      <w:r>
        <w:rPr>
          <w:rFonts w:ascii="Arial" w:eastAsia="Times New Roman" w:hAnsi="Arial" w:cs="Arial"/>
          <w:color w:val="454545"/>
          <w:sz w:val="18"/>
          <w:szCs w:val="18"/>
        </w:rPr>
        <w:t>th tables — as a primary key and</w:t>
      </w:r>
      <w:r w:rsidRPr="000700D9">
        <w:rPr>
          <w:rFonts w:ascii="Arial" w:eastAsia="Times New Roman" w:hAnsi="Arial" w:cs="Arial"/>
          <w:color w:val="454545"/>
          <w:sz w:val="18"/>
          <w:szCs w:val="18"/>
        </w:rPr>
        <w:t xml:space="preserve"> as a foreign key. </w:t>
      </w:r>
    </w:p>
    <w:p w:rsidR="000700D9" w:rsidRDefault="000700D9" w:rsidP="000700D9">
      <w:pPr>
        <w:spacing w:after="120" w:line="384" w:lineRule="atLeast"/>
        <w:rPr>
          <w:rFonts w:ascii="Arial" w:eastAsia="Times New Roman" w:hAnsi="Arial" w:cs="Arial"/>
          <w:color w:val="454545"/>
          <w:sz w:val="18"/>
          <w:szCs w:val="18"/>
        </w:rPr>
      </w:pPr>
    </w:p>
    <w:p w:rsidR="000700D9" w:rsidRDefault="000700D9" w:rsidP="000700D9">
      <w:pPr>
        <w:spacing w:after="120" w:line="384" w:lineRule="atLeast"/>
        <w:rPr>
          <w:rFonts w:ascii="Arial" w:eastAsia="Times New Roman" w:hAnsi="Arial" w:cs="Arial"/>
          <w:color w:val="454545"/>
          <w:sz w:val="18"/>
          <w:szCs w:val="18"/>
        </w:rPr>
      </w:pPr>
      <w:r>
        <w:rPr>
          <w:rFonts w:ascii="Arial" w:eastAsia="Times New Roman" w:hAnsi="Arial" w:cs="Arial"/>
          <w:color w:val="454545"/>
          <w:sz w:val="18"/>
          <w:szCs w:val="18"/>
        </w:rPr>
        <w:t xml:space="preserve">As you learnt before, </w:t>
      </w:r>
      <w:r w:rsidRPr="000700D9">
        <w:rPr>
          <w:rFonts w:ascii="Arial" w:eastAsia="Times New Roman" w:hAnsi="Arial" w:cs="Arial"/>
          <w:color w:val="454545"/>
          <w:sz w:val="18"/>
          <w:szCs w:val="18"/>
        </w:rPr>
        <w:t>the primary key field uniquely identifies a record. It also ties your tables together so that they know about each other.</w:t>
      </w:r>
      <w:r>
        <w:rPr>
          <w:rFonts w:ascii="Arial" w:eastAsia="Times New Roman" w:hAnsi="Arial" w:cs="Arial"/>
          <w:color w:val="454545"/>
          <w:sz w:val="18"/>
          <w:szCs w:val="18"/>
        </w:rPr>
        <w:t xml:space="preserve"> </w:t>
      </w:r>
      <w:r w:rsidRPr="000700D9">
        <w:rPr>
          <w:rFonts w:ascii="Arial" w:eastAsia="Times New Roman" w:hAnsi="Arial" w:cs="Arial"/>
          <w:color w:val="454545"/>
          <w:sz w:val="18"/>
          <w:szCs w:val="18"/>
        </w:rPr>
        <w:t xml:space="preserve">When two tables are related, the primary key of the </w:t>
      </w:r>
      <w:r w:rsidRPr="000700D9">
        <w:rPr>
          <w:rFonts w:ascii="Arial" w:eastAsia="Times New Roman" w:hAnsi="Arial" w:cs="Arial"/>
          <w:b/>
          <w:bCs/>
          <w:color w:val="454545"/>
          <w:sz w:val="18"/>
          <w:szCs w:val="18"/>
        </w:rPr>
        <w:t>parent table</w:t>
      </w:r>
      <w:r w:rsidRPr="000700D9">
        <w:rPr>
          <w:rFonts w:ascii="Arial" w:eastAsia="Times New Roman" w:hAnsi="Arial" w:cs="Arial"/>
          <w:color w:val="454545"/>
          <w:sz w:val="18"/>
          <w:szCs w:val="18"/>
        </w:rPr>
        <w:t xml:space="preserve"> becomes a </w:t>
      </w:r>
      <w:r w:rsidRPr="000700D9">
        <w:rPr>
          <w:rFonts w:ascii="Arial" w:eastAsia="Times New Roman" w:hAnsi="Arial" w:cs="Arial"/>
          <w:b/>
          <w:bCs/>
          <w:color w:val="454545"/>
          <w:sz w:val="18"/>
          <w:szCs w:val="18"/>
        </w:rPr>
        <w:t>foreign key</w:t>
      </w:r>
      <w:r w:rsidRPr="000700D9">
        <w:rPr>
          <w:rFonts w:ascii="Arial" w:eastAsia="Times New Roman" w:hAnsi="Arial" w:cs="Arial"/>
          <w:color w:val="454545"/>
          <w:sz w:val="18"/>
          <w:szCs w:val="18"/>
        </w:rPr>
        <w:t xml:space="preserve"> in the </w:t>
      </w:r>
      <w:r w:rsidRPr="000700D9">
        <w:rPr>
          <w:rFonts w:ascii="Arial" w:eastAsia="Times New Roman" w:hAnsi="Arial" w:cs="Arial"/>
          <w:b/>
          <w:bCs/>
          <w:color w:val="454545"/>
          <w:sz w:val="18"/>
          <w:szCs w:val="18"/>
        </w:rPr>
        <w:t>child table</w:t>
      </w:r>
      <w:r w:rsidRPr="000700D9">
        <w:rPr>
          <w:rFonts w:ascii="Arial" w:eastAsia="Times New Roman" w:hAnsi="Arial" w:cs="Arial"/>
          <w:color w:val="454545"/>
          <w:sz w:val="18"/>
          <w:szCs w:val="18"/>
        </w:rPr>
        <w:t>. The foreign key is a reference from the child table to the information in the related parent table.</w:t>
      </w:r>
    </w:p>
    <w:p w:rsidR="000700D9" w:rsidRDefault="000700D9" w:rsidP="000700D9">
      <w:pPr>
        <w:pStyle w:val="ListParagraph"/>
        <w:numPr>
          <w:ilvl w:val="0"/>
          <w:numId w:val="5"/>
        </w:numPr>
        <w:spacing w:after="0" w:line="384" w:lineRule="atLeast"/>
        <w:rPr>
          <w:rFonts w:ascii="Arial" w:eastAsia="Times New Roman" w:hAnsi="Arial" w:cs="Arial"/>
          <w:color w:val="454545"/>
          <w:sz w:val="18"/>
          <w:szCs w:val="18"/>
        </w:rPr>
      </w:pPr>
      <w:r w:rsidRPr="000700D9">
        <w:rPr>
          <w:rFonts w:ascii="Arial" w:eastAsia="Times New Roman" w:hAnsi="Arial" w:cs="Arial"/>
          <w:color w:val="454545"/>
          <w:sz w:val="18"/>
          <w:szCs w:val="18"/>
        </w:rPr>
        <w:t xml:space="preserve">Drag the IDT field from the </w:t>
      </w:r>
      <w:r w:rsidRPr="000700D9">
        <w:rPr>
          <w:rFonts w:ascii="Arial" w:eastAsia="Times New Roman" w:hAnsi="Arial" w:cs="Arial"/>
          <w:b/>
          <w:bCs/>
          <w:color w:val="454545"/>
          <w:sz w:val="18"/>
          <w:szCs w:val="18"/>
        </w:rPr>
        <w:t>Form teachers</w:t>
      </w:r>
      <w:r w:rsidRPr="000700D9">
        <w:rPr>
          <w:rFonts w:ascii="Arial" w:eastAsia="Times New Roman" w:hAnsi="Arial" w:cs="Arial"/>
          <w:color w:val="454545"/>
          <w:sz w:val="18"/>
          <w:szCs w:val="18"/>
        </w:rPr>
        <w:t xml:space="preserve"> table to the equivalent field in the </w:t>
      </w:r>
      <w:r w:rsidRPr="000700D9">
        <w:rPr>
          <w:rFonts w:ascii="Arial" w:eastAsia="Times New Roman" w:hAnsi="Arial" w:cs="Arial"/>
          <w:b/>
          <w:bCs/>
          <w:color w:val="454545"/>
          <w:sz w:val="18"/>
          <w:szCs w:val="18"/>
        </w:rPr>
        <w:t>Students</w:t>
      </w:r>
      <w:r w:rsidRPr="000700D9">
        <w:rPr>
          <w:rFonts w:ascii="Arial" w:eastAsia="Times New Roman" w:hAnsi="Arial" w:cs="Arial"/>
          <w:color w:val="454545"/>
          <w:sz w:val="18"/>
          <w:szCs w:val="18"/>
        </w:rPr>
        <w:t xml:space="preserve"> table.</w:t>
      </w:r>
      <w:r>
        <w:rPr>
          <w:rFonts w:ascii="Arial" w:eastAsia="Times New Roman" w:hAnsi="Arial" w:cs="Arial"/>
          <w:color w:val="454545"/>
          <w:sz w:val="18"/>
          <w:szCs w:val="18"/>
        </w:rPr>
        <w:t>\</w:t>
      </w:r>
    </w:p>
    <w:p w:rsidR="000700D9" w:rsidRDefault="000700D9" w:rsidP="000700D9">
      <w:pPr>
        <w:pStyle w:val="ListParagraph"/>
        <w:numPr>
          <w:ilvl w:val="0"/>
          <w:numId w:val="5"/>
        </w:numPr>
        <w:spacing w:after="0" w:line="384" w:lineRule="atLeast"/>
        <w:rPr>
          <w:rFonts w:ascii="Arial" w:eastAsia="Times New Roman" w:hAnsi="Arial" w:cs="Arial"/>
          <w:color w:val="454545"/>
          <w:sz w:val="18"/>
          <w:szCs w:val="18"/>
        </w:rPr>
      </w:pPr>
      <w:r w:rsidRPr="000700D9">
        <w:rPr>
          <w:rFonts w:ascii="Arial" w:eastAsia="Times New Roman" w:hAnsi="Arial" w:cs="Arial"/>
          <w:color w:val="454545"/>
          <w:sz w:val="18"/>
          <w:szCs w:val="18"/>
        </w:rPr>
        <w:t xml:space="preserve">IDT is the primary key for the </w:t>
      </w:r>
      <w:r w:rsidRPr="000700D9">
        <w:rPr>
          <w:rFonts w:ascii="Arial" w:eastAsia="Times New Roman" w:hAnsi="Arial" w:cs="Arial"/>
          <w:b/>
          <w:bCs/>
          <w:color w:val="454545"/>
          <w:sz w:val="18"/>
          <w:szCs w:val="18"/>
        </w:rPr>
        <w:t>Form teachers</w:t>
      </w:r>
      <w:r w:rsidRPr="000700D9">
        <w:rPr>
          <w:rFonts w:ascii="Arial" w:eastAsia="Times New Roman" w:hAnsi="Arial" w:cs="Arial"/>
          <w:color w:val="454545"/>
          <w:sz w:val="18"/>
          <w:szCs w:val="18"/>
        </w:rPr>
        <w:t xml:space="preserve"> table.</w:t>
      </w:r>
    </w:p>
    <w:p w:rsidR="000700D9" w:rsidRDefault="000700D9" w:rsidP="000700D9">
      <w:pPr>
        <w:pStyle w:val="ListParagraph"/>
        <w:numPr>
          <w:ilvl w:val="0"/>
          <w:numId w:val="5"/>
        </w:numPr>
        <w:spacing w:after="0" w:line="384" w:lineRule="atLeast"/>
        <w:rPr>
          <w:rFonts w:ascii="Arial" w:eastAsia="Times New Roman" w:hAnsi="Arial" w:cs="Arial"/>
          <w:color w:val="454545"/>
          <w:sz w:val="18"/>
          <w:szCs w:val="18"/>
        </w:rPr>
      </w:pPr>
      <w:r w:rsidRPr="000700D9">
        <w:rPr>
          <w:rFonts w:ascii="Arial" w:eastAsia="Times New Roman" w:hAnsi="Arial" w:cs="Arial"/>
          <w:color w:val="454545"/>
          <w:sz w:val="18"/>
          <w:szCs w:val="18"/>
        </w:rPr>
        <w:t>Each Form teacher has multiple students in his/her form, a one-to-many relationship.</w:t>
      </w:r>
    </w:p>
    <w:p w:rsidR="000700D9" w:rsidRPr="000700D9" w:rsidRDefault="000700D9" w:rsidP="000700D9">
      <w:pPr>
        <w:pStyle w:val="ListParagraph"/>
        <w:numPr>
          <w:ilvl w:val="0"/>
          <w:numId w:val="5"/>
        </w:numPr>
        <w:spacing w:after="0" w:line="384" w:lineRule="atLeast"/>
        <w:rPr>
          <w:rFonts w:ascii="Arial" w:eastAsia="Times New Roman" w:hAnsi="Arial" w:cs="Arial"/>
          <w:color w:val="454545"/>
          <w:sz w:val="18"/>
          <w:szCs w:val="18"/>
        </w:rPr>
      </w:pPr>
      <w:r w:rsidRPr="000700D9">
        <w:rPr>
          <w:rFonts w:ascii="Arial" w:eastAsia="Times New Roman" w:hAnsi="Arial" w:cs="Arial"/>
          <w:color w:val="454545"/>
          <w:sz w:val="18"/>
          <w:szCs w:val="18"/>
        </w:rPr>
        <w:t>ID</w:t>
      </w:r>
      <w:r>
        <w:rPr>
          <w:rFonts w:ascii="Arial" w:eastAsia="Times New Roman" w:hAnsi="Arial" w:cs="Arial"/>
          <w:color w:val="454545"/>
          <w:sz w:val="18"/>
          <w:szCs w:val="18"/>
        </w:rPr>
        <w:t>T</w:t>
      </w:r>
      <w:r w:rsidRPr="000700D9">
        <w:rPr>
          <w:rFonts w:ascii="Arial" w:eastAsia="Times New Roman" w:hAnsi="Arial" w:cs="Arial"/>
          <w:color w:val="454545"/>
          <w:sz w:val="18"/>
          <w:szCs w:val="18"/>
        </w:rPr>
        <w:t xml:space="preserve"> is a foreign key in the </w:t>
      </w:r>
      <w:r>
        <w:rPr>
          <w:rFonts w:ascii="Arial" w:eastAsia="Times New Roman" w:hAnsi="Arial" w:cs="Arial"/>
          <w:b/>
          <w:bCs/>
          <w:color w:val="454545"/>
          <w:sz w:val="18"/>
          <w:szCs w:val="18"/>
        </w:rPr>
        <w:t>Students</w:t>
      </w:r>
      <w:r w:rsidRPr="000700D9">
        <w:rPr>
          <w:rFonts w:ascii="Arial" w:eastAsia="Times New Roman" w:hAnsi="Arial" w:cs="Arial"/>
          <w:color w:val="454545"/>
          <w:sz w:val="18"/>
          <w:szCs w:val="18"/>
        </w:rPr>
        <w:t xml:space="preserve"> table. </w:t>
      </w:r>
    </w:p>
    <w:p w:rsidR="000700D9" w:rsidRDefault="000700D9" w:rsidP="000700D9">
      <w:pPr>
        <w:spacing w:after="120" w:line="384" w:lineRule="atLeast"/>
        <w:rPr>
          <w:rFonts w:ascii="Arial" w:eastAsia="Times New Roman" w:hAnsi="Arial" w:cs="Arial"/>
          <w:color w:val="454545"/>
          <w:sz w:val="18"/>
          <w:szCs w:val="18"/>
        </w:rPr>
      </w:pPr>
    </w:p>
    <w:p w:rsidR="000700D9" w:rsidRDefault="000700D9" w:rsidP="000700D9">
      <w:pPr>
        <w:spacing w:after="120" w:line="384" w:lineRule="atLeast"/>
        <w:rPr>
          <w:rFonts w:ascii="Arial" w:eastAsia="Times New Roman" w:hAnsi="Arial" w:cs="Arial"/>
          <w:color w:val="454545"/>
          <w:sz w:val="18"/>
          <w:szCs w:val="18"/>
        </w:rPr>
      </w:pPr>
      <w:r w:rsidRPr="000700D9">
        <w:rPr>
          <w:rFonts w:ascii="Arial" w:eastAsia="Times New Roman" w:hAnsi="Arial" w:cs="Arial"/>
          <w:color w:val="454545"/>
          <w:sz w:val="18"/>
          <w:szCs w:val="18"/>
        </w:rPr>
        <w:t>To show how the primary key of one table relates to another table, you set up table relationships.</w:t>
      </w:r>
      <w:r>
        <w:rPr>
          <w:rFonts w:ascii="Arial" w:eastAsia="Times New Roman" w:hAnsi="Arial" w:cs="Arial"/>
          <w:color w:val="454545"/>
          <w:sz w:val="18"/>
          <w:szCs w:val="18"/>
        </w:rPr>
        <w:t xml:space="preserve"> </w:t>
      </w:r>
      <w:r w:rsidRPr="000700D9">
        <w:rPr>
          <w:rFonts w:ascii="Arial" w:eastAsia="Times New Roman" w:hAnsi="Arial" w:cs="Arial"/>
          <w:color w:val="454545"/>
          <w:sz w:val="18"/>
          <w:szCs w:val="18"/>
        </w:rPr>
        <w:t>There are three types of relationships: one-to-one, one-to-many, and many-to-many.</w:t>
      </w:r>
      <w:r>
        <w:rPr>
          <w:rFonts w:ascii="Arial" w:eastAsia="Times New Roman" w:hAnsi="Arial" w:cs="Arial"/>
          <w:color w:val="454545"/>
          <w:sz w:val="18"/>
          <w:szCs w:val="18"/>
        </w:rPr>
        <w:t xml:space="preserve"> </w:t>
      </w:r>
      <w:r w:rsidRPr="000700D9">
        <w:rPr>
          <w:rFonts w:ascii="Arial" w:eastAsia="Times New Roman" w:hAnsi="Arial" w:cs="Arial"/>
          <w:color w:val="454545"/>
          <w:sz w:val="18"/>
          <w:szCs w:val="18"/>
        </w:rPr>
        <w:t xml:space="preserve">To set up and view relationships, use the </w:t>
      </w:r>
      <w:r w:rsidRPr="000700D9">
        <w:rPr>
          <w:rFonts w:ascii="Arial" w:eastAsia="Times New Roman" w:hAnsi="Arial" w:cs="Arial"/>
          <w:b/>
          <w:bCs/>
          <w:color w:val="454545"/>
          <w:sz w:val="18"/>
          <w:szCs w:val="18"/>
        </w:rPr>
        <w:t>Relationship</w:t>
      </w:r>
      <w:r w:rsidRPr="000700D9">
        <w:rPr>
          <w:rFonts w:ascii="Arial" w:eastAsia="Times New Roman" w:hAnsi="Arial" w:cs="Arial"/>
          <w:color w:val="454545"/>
          <w:sz w:val="18"/>
          <w:szCs w:val="18"/>
        </w:rPr>
        <w:t xml:space="preserve"> command on the </w:t>
      </w:r>
      <w:r w:rsidRPr="000700D9">
        <w:rPr>
          <w:rFonts w:ascii="Arial" w:eastAsia="Times New Roman" w:hAnsi="Arial" w:cs="Arial"/>
          <w:b/>
          <w:bCs/>
          <w:color w:val="454545"/>
          <w:sz w:val="18"/>
          <w:szCs w:val="18"/>
        </w:rPr>
        <w:t>Tools</w:t>
      </w:r>
      <w:r w:rsidRPr="000700D9">
        <w:rPr>
          <w:rFonts w:ascii="Arial" w:eastAsia="Times New Roman" w:hAnsi="Arial" w:cs="Arial"/>
          <w:color w:val="454545"/>
          <w:sz w:val="18"/>
          <w:szCs w:val="18"/>
        </w:rPr>
        <w:t xml:space="preserve"> menu.</w:t>
      </w:r>
    </w:p>
    <w:p w:rsidR="00A6054E" w:rsidRDefault="00A6054E" w:rsidP="000700D9">
      <w:pPr>
        <w:spacing w:after="120" w:line="384" w:lineRule="atLeast"/>
        <w:rPr>
          <w:rFonts w:ascii="Arial" w:eastAsia="Times New Roman" w:hAnsi="Arial" w:cs="Arial"/>
          <w:color w:val="454545"/>
          <w:sz w:val="18"/>
          <w:szCs w:val="18"/>
        </w:rPr>
      </w:pPr>
    </w:p>
    <w:p w:rsidR="00A6054E" w:rsidRDefault="00A6054E" w:rsidP="000700D9">
      <w:pPr>
        <w:spacing w:after="120" w:line="384" w:lineRule="atLeast"/>
        <w:rPr>
          <w:rFonts w:ascii="Arial" w:eastAsia="Times New Roman" w:hAnsi="Arial" w:cs="Arial"/>
          <w:color w:val="454545"/>
          <w:sz w:val="18"/>
          <w:szCs w:val="18"/>
        </w:rPr>
      </w:pPr>
    </w:p>
    <w:p w:rsidR="00A6054E" w:rsidRDefault="00A6054E" w:rsidP="000700D9">
      <w:pPr>
        <w:spacing w:after="120" w:line="384" w:lineRule="atLeast"/>
        <w:rPr>
          <w:rFonts w:ascii="Arial" w:eastAsia="Times New Roman" w:hAnsi="Arial" w:cs="Arial"/>
          <w:color w:val="454545"/>
          <w:sz w:val="18"/>
          <w:szCs w:val="18"/>
        </w:rPr>
      </w:pPr>
    </w:p>
    <w:p w:rsidR="00A6054E" w:rsidRDefault="00A6054E" w:rsidP="000700D9">
      <w:pPr>
        <w:spacing w:after="120" w:line="384" w:lineRule="atLeast"/>
        <w:rPr>
          <w:rFonts w:ascii="Arial" w:eastAsia="Times New Roman" w:hAnsi="Arial" w:cs="Arial"/>
          <w:color w:val="454545"/>
          <w:sz w:val="18"/>
          <w:szCs w:val="18"/>
        </w:rPr>
      </w:pPr>
      <w:r>
        <w:rPr>
          <w:rFonts w:ascii="Arial" w:eastAsia="Times New Roman" w:hAnsi="Arial" w:cs="Arial"/>
          <w:noProof/>
          <w:color w:val="454545"/>
          <w:sz w:val="18"/>
          <w:szCs w:val="18"/>
        </w:rPr>
        <w:lastRenderedPageBreak/>
        <w:drawing>
          <wp:inline distT="0" distB="0" distL="0" distR="0">
            <wp:extent cx="2886075" cy="2857500"/>
            <wp:effectExtent l="19050" t="0" r="9525" b="0"/>
            <wp:docPr id="2" name="Picture 1" descr="oneto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netoone"/>
                    <pic:cNvPicPr/>
                  </pic:nvPicPr>
                  <pic:blipFill>
                    <a:blip r:embed="rId8" cstate="print"/>
                    <a:stretch>
                      <a:fillRect/>
                    </a:stretch>
                  </pic:blipFill>
                  <pic:spPr>
                    <a:xfrm>
                      <a:off x="0" y="0"/>
                      <a:ext cx="2886075" cy="2857500"/>
                    </a:xfrm>
                    <a:prstGeom prst="rect">
                      <a:avLst/>
                    </a:prstGeom>
                  </pic:spPr>
                </pic:pic>
              </a:graphicData>
            </a:graphic>
          </wp:inline>
        </w:drawing>
      </w:r>
    </w:p>
    <w:p w:rsidR="00A6054E" w:rsidRDefault="00A6054E" w:rsidP="00A6054E">
      <w:pPr>
        <w:pStyle w:val="ListParagraph"/>
        <w:numPr>
          <w:ilvl w:val="0"/>
          <w:numId w:val="7"/>
        </w:numPr>
        <w:spacing w:after="0" w:line="384" w:lineRule="atLeast"/>
        <w:rPr>
          <w:rFonts w:ascii="Arial" w:eastAsia="Times New Roman" w:hAnsi="Arial" w:cs="Arial"/>
          <w:color w:val="454545"/>
          <w:sz w:val="18"/>
          <w:szCs w:val="18"/>
        </w:rPr>
      </w:pPr>
      <w:r w:rsidRPr="00A6054E">
        <w:rPr>
          <w:rFonts w:ascii="Arial" w:eastAsia="Times New Roman" w:hAnsi="Arial" w:cs="Arial"/>
          <w:color w:val="454545"/>
          <w:sz w:val="18"/>
          <w:szCs w:val="18"/>
        </w:rPr>
        <w:t>Each soccer player has one matching record in the Employees table.</w:t>
      </w:r>
    </w:p>
    <w:p w:rsidR="00A6054E" w:rsidRPr="00A6054E" w:rsidRDefault="00A6054E" w:rsidP="00A6054E">
      <w:pPr>
        <w:pStyle w:val="ListParagraph"/>
        <w:numPr>
          <w:ilvl w:val="0"/>
          <w:numId w:val="7"/>
        </w:numPr>
        <w:spacing w:after="0" w:line="384" w:lineRule="atLeast"/>
        <w:rPr>
          <w:rFonts w:ascii="Arial" w:eastAsia="Times New Roman" w:hAnsi="Arial" w:cs="Arial"/>
          <w:color w:val="454545"/>
          <w:sz w:val="18"/>
          <w:szCs w:val="18"/>
        </w:rPr>
      </w:pPr>
      <w:r w:rsidRPr="00A6054E">
        <w:rPr>
          <w:rFonts w:ascii="Arial" w:eastAsia="Times New Roman" w:hAnsi="Arial" w:cs="Arial"/>
          <w:color w:val="454545"/>
          <w:sz w:val="18"/>
          <w:szCs w:val="18"/>
        </w:rPr>
        <w:t xml:space="preserve">This set of data is a subset of the Employee ID records in the Employees table. </w:t>
      </w:r>
    </w:p>
    <w:p w:rsidR="00A6054E" w:rsidRPr="00A6054E" w:rsidRDefault="00A6054E" w:rsidP="00A6054E">
      <w:pPr>
        <w:spacing w:after="120" w:line="384" w:lineRule="atLeast"/>
        <w:rPr>
          <w:rFonts w:ascii="Arial" w:eastAsia="Times New Roman" w:hAnsi="Arial" w:cs="Arial"/>
          <w:color w:val="454545"/>
          <w:sz w:val="18"/>
          <w:szCs w:val="18"/>
        </w:rPr>
      </w:pPr>
      <w:r w:rsidRPr="00A6054E">
        <w:rPr>
          <w:rFonts w:ascii="Arial" w:eastAsia="Times New Roman" w:hAnsi="Arial" w:cs="Arial"/>
          <w:color w:val="454545"/>
          <w:sz w:val="18"/>
          <w:szCs w:val="18"/>
        </w:rPr>
        <w:t xml:space="preserve">In a </w:t>
      </w:r>
      <w:r w:rsidRPr="00A6054E">
        <w:rPr>
          <w:rFonts w:ascii="Arial" w:eastAsia="Times New Roman" w:hAnsi="Arial" w:cs="Arial"/>
          <w:b/>
          <w:bCs/>
          <w:color w:val="454545"/>
          <w:sz w:val="18"/>
          <w:szCs w:val="18"/>
        </w:rPr>
        <w:t>one-to-one</w:t>
      </w:r>
      <w:r w:rsidRPr="00A6054E">
        <w:rPr>
          <w:rFonts w:ascii="Arial" w:eastAsia="Times New Roman" w:hAnsi="Arial" w:cs="Arial"/>
          <w:color w:val="454545"/>
          <w:sz w:val="18"/>
          <w:szCs w:val="18"/>
        </w:rPr>
        <w:t xml:space="preserve"> relationship, each record in one table relates directly to a single record in another table.</w:t>
      </w:r>
    </w:p>
    <w:p w:rsidR="00A6054E" w:rsidRDefault="00A6054E" w:rsidP="00A6054E">
      <w:pPr>
        <w:spacing w:after="120" w:line="384" w:lineRule="atLeast"/>
        <w:rPr>
          <w:rFonts w:ascii="Arial" w:eastAsia="Times New Roman" w:hAnsi="Arial" w:cs="Arial"/>
          <w:color w:val="454545"/>
          <w:sz w:val="18"/>
          <w:szCs w:val="18"/>
        </w:rPr>
      </w:pPr>
      <w:r w:rsidRPr="00A6054E">
        <w:rPr>
          <w:rFonts w:ascii="Arial" w:eastAsia="Times New Roman" w:hAnsi="Arial" w:cs="Arial"/>
          <w:color w:val="454545"/>
          <w:sz w:val="18"/>
          <w:szCs w:val="18"/>
        </w:rPr>
        <w:t>An example is an Employees table and a company Soccer Players table. An employee will be listed in the Soccer Players table only once, and vice versa.</w:t>
      </w:r>
    </w:p>
    <w:p w:rsidR="000753F4" w:rsidRPr="00A6054E" w:rsidRDefault="000753F4" w:rsidP="00A6054E">
      <w:pPr>
        <w:spacing w:after="120" w:line="384" w:lineRule="atLeast"/>
        <w:rPr>
          <w:rFonts w:ascii="Arial" w:eastAsia="Times New Roman" w:hAnsi="Arial" w:cs="Arial"/>
          <w:color w:val="454545"/>
          <w:sz w:val="18"/>
          <w:szCs w:val="18"/>
        </w:rPr>
      </w:pPr>
    </w:p>
    <w:p w:rsidR="00A6054E" w:rsidRDefault="000753F4" w:rsidP="000700D9">
      <w:pPr>
        <w:spacing w:after="120" w:line="384" w:lineRule="atLeast"/>
        <w:rPr>
          <w:rFonts w:ascii="Arial" w:eastAsia="Times New Roman" w:hAnsi="Arial" w:cs="Arial"/>
          <w:color w:val="454545"/>
          <w:sz w:val="18"/>
          <w:szCs w:val="18"/>
        </w:rPr>
      </w:pPr>
      <w:r>
        <w:rPr>
          <w:rFonts w:ascii="Arial" w:eastAsia="Times New Roman" w:hAnsi="Arial" w:cs="Arial"/>
          <w:noProof/>
          <w:color w:val="454545"/>
          <w:sz w:val="18"/>
          <w:szCs w:val="18"/>
        </w:rPr>
        <w:drawing>
          <wp:inline distT="0" distB="0" distL="0" distR="0">
            <wp:extent cx="2886075" cy="2857500"/>
            <wp:effectExtent l="19050" t="0" r="9525" b="0"/>
            <wp:docPr id="3" name="Picture 2" descr="onetoma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netomany"/>
                    <pic:cNvPicPr/>
                  </pic:nvPicPr>
                  <pic:blipFill>
                    <a:blip r:embed="rId9" cstate="print"/>
                    <a:stretch>
                      <a:fillRect/>
                    </a:stretch>
                  </pic:blipFill>
                  <pic:spPr>
                    <a:xfrm>
                      <a:off x="0" y="0"/>
                      <a:ext cx="2886075" cy="2857500"/>
                    </a:xfrm>
                    <a:prstGeom prst="rect">
                      <a:avLst/>
                    </a:prstGeom>
                  </pic:spPr>
                </pic:pic>
              </a:graphicData>
            </a:graphic>
          </wp:inline>
        </w:drawing>
      </w:r>
    </w:p>
    <w:p w:rsidR="00A6054E" w:rsidRDefault="00A6054E" w:rsidP="000700D9">
      <w:pPr>
        <w:spacing w:after="120" w:line="384" w:lineRule="atLeast"/>
        <w:rPr>
          <w:rFonts w:ascii="Arial" w:eastAsia="Times New Roman" w:hAnsi="Arial" w:cs="Arial"/>
          <w:color w:val="454545"/>
          <w:sz w:val="18"/>
          <w:szCs w:val="18"/>
        </w:rPr>
      </w:pPr>
    </w:p>
    <w:p w:rsidR="000753F4" w:rsidRDefault="000753F4" w:rsidP="000753F4">
      <w:pPr>
        <w:pStyle w:val="ListParagraph"/>
        <w:numPr>
          <w:ilvl w:val="0"/>
          <w:numId w:val="8"/>
        </w:numPr>
        <w:spacing w:after="0" w:line="384" w:lineRule="atLeast"/>
        <w:rPr>
          <w:rFonts w:ascii="Arial" w:eastAsia="Times New Roman" w:hAnsi="Arial" w:cs="Arial"/>
          <w:color w:val="454545"/>
          <w:sz w:val="18"/>
          <w:szCs w:val="18"/>
        </w:rPr>
      </w:pPr>
      <w:r w:rsidRPr="000753F4">
        <w:rPr>
          <w:rFonts w:ascii="Arial" w:eastAsia="Times New Roman" w:hAnsi="Arial" w:cs="Arial"/>
          <w:color w:val="454545"/>
          <w:sz w:val="18"/>
          <w:szCs w:val="18"/>
        </w:rPr>
        <w:t>One supplier ...</w:t>
      </w:r>
    </w:p>
    <w:p w:rsidR="000753F4" w:rsidRDefault="000753F4" w:rsidP="000753F4">
      <w:pPr>
        <w:pStyle w:val="ListParagraph"/>
        <w:numPr>
          <w:ilvl w:val="0"/>
          <w:numId w:val="8"/>
        </w:numPr>
        <w:spacing w:after="0" w:line="384" w:lineRule="atLeast"/>
        <w:rPr>
          <w:rFonts w:ascii="Arial" w:eastAsia="Times New Roman" w:hAnsi="Arial" w:cs="Arial"/>
          <w:color w:val="454545"/>
          <w:sz w:val="18"/>
          <w:szCs w:val="18"/>
        </w:rPr>
      </w:pPr>
      <w:r w:rsidRPr="000753F4">
        <w:rPr>
          <w:rFonts w:ascii="Arial" w:eastAsia="Times New Roman" w:hAnsi="Arial" w:cs="Arial"/>
          <w:color w:val="454545"/>
          <w:sz w:val="18"/>
          <w:szCs w:val="18"/>
        </w:rPr>
        <w:lastRenderedPageBreak/>
        <w:t>... can supply more than one product ...</w:t>
      </w:r>
    </w:p>
    <w:p w:rsidR="000753F4" w:rsidRDefault="000753F4" w:rsidP="000753F4">
      <w:pPr>
        <w:pStyle w:val="ListParagraph"/>
        <w:numPr>
          <w:ilvl w:val="0"/>
          <w:numId w:val="8"/>
        </w:numPr>
        <w:spacing w:after="0" w:line="384" w:lineRule="atLeast"/>
        <w:rPr>
          <w:rFonts w:ascii="Arial" w:eastAsia="Times New Roman" w:hAnsi="Arial" w:cs="Arial"/>
          <w:color w:val="454545"/>
          <w:sz w:val="18"/>
          <w:szCs w:val="18"/>
        </w:rPr>
      </w:pPr>
      <w:r>
        <w:rPr>
          <w:rFonts w:ascii="Arial" w:eastAsia="Times New Roman" w:hAnsi="Arial" w:cs="Arial"/>
          <w:color w:val="454545"/>
          <w:sz w:val="18"/>
          <w:szCs w:val="18"/>
        </w:rPr>
        <w:t>.</w:t>
      </w:r>
      <w:r w:rsidRPr="000753F4">
        <w:rPr>
          <w:rFonts w:ascii="Arial" w:eastAsia="Times New Roman" w:hAnsi="Arial" w:cs="Arial"/>
          <w:color w:val="454545"/>
          <w:sz w:val="18"/>
          <w:szCs w:val="18"/>
        </w:rPr>
        <w:t xml:space="preserve">... </w:t>
      </w:r>
      <w:proofErr w:type="gramStart"/>
      <w:r w:rsidRPr="000753F4">
        <w:rPr>
          <w:rFonts w:ascii="Arial" w:eastAsia="Times New Roman" w:hAnsi="Arial" w:cs="Arial"/>
          <w:color w:val="454545"/>
          <w:sz w:val="18"/>
          <w:szCs w:val="18"/>
        </w:rPr>
        <w:t>but</w:t>
      </w:r>
      <w:proofErr w:type="gramEnd"/>
      <w:r w:rsidRPr="000753F4">
        <w:rPr>
          <w:rFonts w:ascii="Arial" w:eastAsia="Times New Roman" w:hAnsi="Arial" w:cs="Arial"/>
          <w:color w:val="454545"/>
          <w:sz w:val="18"/>
          <w:szCs w:val="18"/>
        </w:rPr>
        <w:t xml:space="preserve"> each product has only one supplier. </w:t>
      </w:r>
    </w:p>
    <w:p w:rsidR="000753F4" w:rsidRPr="000753F4" w:rsidRDefault="000753F4" w:rsidP="000753F4">
      <w:pPr>
        <w:spacing w:after="0" w:line="384" w:lineRule="atLeast"/>
        <w:ind w:left="360"/>
        <w:rPr>
          <w:rFonts w:ascii="Arial" w:eastAsia="Times New Roman" w:hAnsi="Arial" w:cs="Arial"/>
          <w:color w:val="454545"/>
          <w:sz w:val="18"/>
          <w:szCs w:val="18"/>
        </w:rPr>
      </w:pPr>
    </w:p>
    <w:p w:rsidR="000753F4" w:rsidRDefault="000753F4" w:rsidP="000753F4">
      <w:pPr>
        <w:spacing w:after="120" w:line="384" w:lineRule="atLeast"/>
        <w:rPr>
          <w:rFonts w:ascii="Arial" w:eastAsia="Times New Roman" w:hAnsi="Arial" w:cs="Arial"/>
          <w:color w:val="454545"/>
          <w:sz w:val="18"/>
          <w:szCs w:val="18"/>
        </w:rPr>
      </w:pPr>
      <w:r w:rsidRPr="000753F4">
        <w:rPr>
          <w:rFonts w:ascii="Arial" w:eastAsia="Times New Roman" w:hAnsi="Arial" w:cs="Arial"/>
          <w:color w:val="454545"/>
          <w:sz w:val="18"/>
          <w:szCs w:val="18"/>
        </w:rPr>
        <w:t xml:space="preserve">In a </w:t>
      </w:r>
      <w:r w:rsidRPr="000753F4">
        <w:rPr>
          <w:rFonts w:ascii="Arial" w:eastAsia="Times New Roman" w:hAnsi="Arial" w:cs="Arial"/>
          <w:b/>
          <w:bCs/>
          <w:color w:val="454545"/>
          <w:sz w:val="18"/>
          <w:szCs w:val="18"/>
        </w:rPr>
        <w:t>one-to-many</w:t>
      </w:r>
      <w:r w:rsidRPr="000753F4">
        <w:rPr>
          <w:rFonts w:ascii="Arial" w:eastAsia="Times New Roman" w:hAnsi="Arial" w:cs="Arial"/>
          <w:color w:val="454545"/>
          <w:sz w:val="18"/>
          <w:szCs w:val="18"/>
        </w:rPr>
        <w:t xml:space="preserve"> relationship, a record in one table relates to multiple records in a second table, but the records in the second table relate to only one record in the first table.</w:t>
      </w:r>
      <w:r>
        <w:rPr>
          <w:rFonts w:ascii="Arial" w:eastAsia="Times New Roman" w:hAnsi="Arial" w:cs="Arial"/>
          <w:color w:val="454545"/>
          <w:sz w:val="18"/>
          <w:szCs w:val="18"/>
        </w:rPr>
        <w:t xml:space="preserve"> </w:t>
      </w:r>
      <w:r w:rsidRPr="000753F4">
        <w:rPr>
          <w:rFonts w:ascii="Arial" w:eastAsia="Times New Roman" w:hAnsi="Arial" w:cs="Arial"/>
          <w:color w:val="454545"/>
          <w:sz w:val="18"/>
          <w:szCs w:val="18"/>
        </w:rPr>
        <w:t xml:space="preserve">An example is a Suppliers table and a Products table. One supplier might be the only source of multiple products, all of which relate only to that supplier. </w:t>
      </w:r>
    </w:p>
    <w:p w:rsidR="000753F4" w:rsidRDefault="000753F4" w:rsidP="000753F4">
      <w:pPr>
        <w:spacing w:after="120" w:line="384" w:lineRule="atLeast"/>
        <w:rPr>
          <w:rFonts w:ascii="Arial" w:eastAsia="Times New Roman" w:hAnsi="Arial" w:cs="Arial"/>
          <w:color w:val="454545"/>
          <w:sz w:val="18"/>
          <w:szCs w:val="18"/>
        </w:rPr>
      </w:pPr>
    </w:p>
    <w:p w:rsidR="000753F4" w:rsidRPr="000753F4" w:rsidRDefault="000753F4" w:rsidP="000753F4">
      <w:pPr>
        <w:spacing w:after="120" w:line="384" w:lineRule="atLeast"/>
        <w:rPr>
          <w:rFonts w:ascii="Arial" w:eastAsia="Times New Roman" w:hAnsi="Arial" w:cs="Arial"/>
          <w:color w:val="454545"/>
          <w:sz w:val="18"/>
          <w:szCs w:val="18"/>
        </w:rPr>
      </w:pPr>
      <w:r>
        <w:rPr>
          <w:rFonts w:ascii="Arial" w:eastAsia="Times New Roman" w:hAnsi="Arial" w:cs="Arial"/>
          <w:noProof/>
          <w:color w:val="454545"/>
          <w:sz w:val="18"/>
          <w:szCs w:val="18"/>
        </w:rPr>
        <w:drawing>
          <wp:inline distT="0" distB="0" distL="0" distR="0">
            <wp:extent cx="2886075" cy="2857500"/>
            <wp:effectExtent l="19050" t="0" r="9525" b="0"/>
            <wp:docPr id="4" name="Picture 3" descr="manytoma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nytomany"/>
                    <pic:cNvPicPr/>
                  </pic:nvPicPr>
                  <pic:blipFill>
                    <a:blip r:embed="rId10" cstate="print"/>
                    <a:stretch>
                      <a:fillRect/>
                    </a:stretch>
                  </pic:blipFill>
                  <pic:spPr>
                    <a:xfrm>
                      <a:off x="0" y="0"/>
                      <a:ext cx="2886075" cy="2857500"/>
                    </a:xfrm>
                    <a:prstGeom prst="rect">
                      <a:avLst/>
                    </a:prstGeom>
                  </pic:spPr>
                </pic:pic>
              </a:graphicData>
            </a:graphic>
          </wp:inline>
        </w:drawing>
      </w:r>
    </w:p>
    <w:p w:rsidR="000753F4" w:rsidRPr="000753F4" w:rsidRDefault="000753F4" w:rsidP="000753F4">
      <w:pPr>
        <w:spacing w:after="0" w:line="384" w:lineRule="atLeast"/>
        <w:rPr>
          <w:rFonts w:ascii="Arial" w:eastAsia="Times New Roman" w:hAnsi="Arial" w:cs="Arial"/>
          <w:color w:val="454545"/>
          <w:sz w:val="18"/>
          <w:szCs w:val="18"/>
        </w:rPr>
      </w:pPr>
      <w:r>
        <w:rPr>
          <w:rFonts w:ascii="Arial" w:eastAsia="Times New Roman" w:hAnsi="Arial" w:cs="Arial"/>
          <w:noProof/>
          <w:color w:val="454545"/>
          <w:sz w:val="18"/>
          <w:szCs w:val="18"/>
        </w:rPr>
        <w:drawing>
          <wp:inline distT="0" distB="0" distL="0" distR="0">
            <wp:extent cx="123825" cy="133350"/>
            <wp:effectExtent l="19050" t="0" r="9525" b="0"/>
            <wp:docPr id="48" name="Picture 48" descr="Callou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Callout 1"/>
                    <pic:cNvPicPr>
                      <a:picLocks noChangeAspect="1" noChangeArrowheads="1"/>
                    </pic:cNvPicPr>
                  </pic:nvPicPr>
                  <pic:blipFill>
                    <a:blip r:embed="rId11" cstate="print"/>
                    <a:srcRect/>
                    <a:stretch>
                      <a:fillRect/>
                    </a:stretch>
                  </pic:blipFill>
                  <pic:spPr bwMode="auto">
                    <a:xfrm>
                      <a:off x="0" y="0"/>
                      <a:ext cx="123825" cy="133350"/>
                    </a:xfrm>
                    <a:prstGeom prst="rect">
                      <a:avLst/>
                    </a:prstGeom>
                    <a:noFill/>
                    <a:ln w="9525">
                      <a:noFill/>
                      <a:miter lim="800000"/>
                      <a:headEnd/>
                      <a:tailEnd/>
                    </a:ln>
                  </pic:spPr>
                </pic:pic>
              </a:graphicData>
            </a:graphic>
          </wp:inline>
        </w:drawing>
      </w:r>
      <w:r w:rsidRPr="000753F4">
        <w:rPr>
          <w:rFonts w:ascii="Arial" w:eastAsia="Times New Roman" w:hAnsi="Arial" w:cs="Arial"/>
          <w:color w:val="454545"/>
          <w:sz w:val="18"/>
          <w:szCs w:val="18"/>
        </w:rPr>
        <w:t> </w:t>
      </w:r>
      <w:proofErr w:type="gramStart"/>
      <w:r w:rsidRPr="000753F4">
        <w:rPr>
          <w:rFonts w:ascii="Arial" w:eastAsia="Times New Roman" w:hAnsi="Arial" w:cs="Arial"/>
          <w:color w:val="454545"/>
          <w:sz w:val="18"/>
          <w:szCs w:val="18"/>
        </w:rPr>
        <w:t>Primary key from the Orders table.</w:t>
      </w:r>
      <w:proofErr w:type="gramEnd"/>
    </w:p>
    <w:p w:rsidR="000753F4" w:rsidRPr="000753F4" w:rsidRDefault="000753F4" w:rsidP="000753F4">
      <w:pPr>
        <w:spacing w:after="0" w:line="384" w:lineRule="atLeast"/>
        <w:rPr>
          <w:rFonts w:ascii="Arial" w:eastAsia="Times New Roman" w:hAnsi="Arial" w:cs="Arial"/>
          <w:color w:val="454545"/>
          <w:sz w:val="18"/>
          <w:szCs w:val="18"/>
        </w:rPr>
      </w:pPr>
      <w:r>
        <w:rPr>
          <w:rFonts w:ascii="Arial" w:eastAsia="Times New Roman" w:hAnsi="Arial" w:cs="Arial"/>
          <w:noProof/>
          <w:color w:val="454545"/>
          <w:sz w:val="18"/>
          <w:szCs w:val="18"/>
        </w:rPr>
        <w:drawing>
          <wp:inline distT="0" distB="0" distL="0" distR="0">
            <wp:extent cx="123825" cy="133350"/>
            <wp:effectExtent l="19050" t="0" r="9525" b="0"/>
            <wp:docPr id="49" name="Picture 49" descr="Callout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Callout 2"/>
                    <pic:cNvPicPr>
                      <a:picLocks noChangeAspect="1" noChangeArrowheads="1"/>
                    </pic:cNvPicPr>
                  </pic:nvPicPr>
                  <pic:blipFill>
                    <a:blip r:embed="rId12" cstate="print"/>
                    <a:srcRect/>
                    <a:stretch>
                      <a:fillRect/>
                    </a:stretch>
                  </pic:blipFill>
                  <pic:spPr bwMode="auto">
                    <a:xfrm>
                      <a:off x="0" y="0"/>
                      <a:ext cx="123825" cy="133350"/>
                    </a:xfrm>
                    <a:prstGeom prst="rect">
                      <a:avLst/>
                    </a:prstGeom>
                    <a:noFill/>
                    <a:ln w="9525">
                      <a:noFill/>
                      <a:miter lim="800000"/>
                      <a:headEnd/>
                      <a:tailEnd/>
                    </a:ln>
                  </pic:spPr>
                </pic:pic>
              </a:graphicData>
            </a:graphic>
          </wp:inline>
        </w:drawing>
      </w:r>
      <w:r w:rsidRPr="000753F4">
        <w:rPr>
          <w:rFonts w:ascii="Arial" w:eastAsia="Times New Roman" w:hAnsi="Arial" w:cs="Arial"/>
          <w:color w:val="454545"/>
          <w:sz w:val="18"/>
          <w:szCs w:val="18"/>
        </w:rPr>
        <w:t> </w:t>
      </w:r>
      <w:proofErr w:type="gramStart"/>
      <w:r w:rsidRPr="000753F4">
        <w:rPr>
          <w:rFonts w:ascii="Arial" w:eastAsia="Times New Roman" w:hAnsi="Arial" w:cs="Arial"/>
          <w:color w:val="454545"/>
          <w:sz w:val="18"/>
          <w:szCs w:val="18"/>
        </w:rPr>
        <w:t>Primary key from the Products table.</w:t>
      </w:r>
      <w:proofErr w:type="gramEnd"/>
    </w:p>
    <w:p w:rsidR="000753F4" w:rsidRPr="000753F4" w:rsidRDefault="000753F4" w:rsidP="000753F4">
      <w:pPr>
        <w:spacing w:after="0" w:line="384" w:lineRule="atLeast"/>
        <w:rPr>
          <w:rFonts w:ascii="Arial" w:eastAsia="Times New Roman" w:hAnsi="Arial" w:cs="Arial"/>
          <w:color w:val="454545"/>
          <w:sz w:val="18"/>
          <w:szCs w:val="18"/>
        </w:rPr>
      </w:pPr>
      <w:r>
        <w:rPr>
          <w:rFonts w:ascii="Arial" w:eastAsia="Times New Roman" w:hAnsi="Arial" w:cs="Arial"/>
          <w:noProof/>
          <w:color w:val="454545"/>
          <w:sz w:val="18"/>
          <w:szCs w:val="18"/>
        </w:rPr>
        <w:drawing>
          <wp:inline distT="0" distB="0" distL="0" distR="0">
            <wp:extent cx="123825" cy="133350"/>
            <wp:effectExtent l="19050" t="0" r="9525" b="0"/>
            <wp:docPr id="50" name="Picture 50" descr="Callout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Callout 3"/>
                    <pic:cNvPicPr>
                      <a:picLocks noChangeAspect="1" noChangeArrowheads="1"/>
                    </pic:cNvPicPr>
                  </pic:nvPicPr>
                  <pic:blipFill>
                    <a:blip r:embed="rId13" cstate="print"/>
                    <a:srcRect/>
                    <a:stretch>
                      <a:fillRect/>
                    </a:stretch>
                  </pic:blipFill>
                  <pic:spPr bwMode="auto">
                    <a:xfrm>
                      <a:off x="0" y="0"/>
                      <a:ext cx="123825" cy="133350"/>
                    </a:xfrm>
                    <a:prstGeom prst="rect">
                      <a:avLst/>
                    </a:prstGeom>
                    <a:noFill/>
                    <a:ln w="9525">
                      <a:noFill/>
                      <a:miter lim="800000"/>
                      <a:headEnd/>
                      <a:tailEnd/>
                    </a:ln>
                  </pic:spPr>
                </pic:pic>
              </a:graphicData>
            </a:graphic>
          </wp:inline>
        </w:drawing>
      </w:r>
      <w:r w:rsidRPr="000753F4">
        <w:rPr>
          <w:rFonts w:ascii="Arial" w:eastAsia="Times New Roman" w:hAnsi="Arial" w:cs="Arial"/>
          <w:color w:val="454545"/>
          <w:sz w:val="18"/>
          <w:szCs w:val="18"/>
        </w:rPr>
        <w:t xml:space="preserve"> One order can have many </w:t>
      </w:r>
      <w:proofErr w:type="gramStart"/>
      <w:r w:rsidRPr="000753F4">
        <w:rPr>
          <w:rFonts w:ascii="Arial" w:eastAsia="Times New Roman" w:hAnsi="Arial" w:cs="Arial"/>
          <w:color w:val="454545"/>
          <w:sz w:val="18"/>
          <w:szCs w:val="18"/>
        </w:rPr>
        <w:t>products ...</w:t>
      </w:r>
      <w:proofErr w:type="gramEnd"/>
    </w:p>
    <w:p w:rsidR="000753F4" w:rsidRPr="000753F4" w:rsidRDefault="000753F4" w:rsidP="000753F4">
      <w:pPr>
        <w:spacing w:after="0" w:line="384" w:lineRule="atLeast"/>
        <w:rPr>
          <w:rFonts w:ascii="Arial" w:eastAsia="Times New Roman" w:hAnsi="Arial" w:cs="Arial"/>
          <w:color w:val="454545"/>
          <w:sz w:val="18"/>
          <w:szCs w:val="18"/>
        </w:rPr>
      </w:pPr>
      <w:r>
        <w:rPr>
          <w:rFonts w:ascii="Arial" w:eastAsia="Times New Roman" w:hAnsi="Arial" w:cs="Arial"/>
          <w:noProof/>
          <w:color w:val="454545"/>
          <w:sz w:val="18"/>
          <w:szCs w:val="18"/>
        </w:rPr>
        <w:drawing>
          <wp:inline distT="0" distB="0" distL="0" distR="0">
            <wp:extent cx="123825" cy="133350"/>
            <wp:effectExtent l="19050" t="0" r="9525" b="0"/>
            <wp:docPr id="51" name="Picture 51" descr="Callout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Callout 4"/>
                    <pic:cNvPicPr>
                      <a:picLocks noChangeAspect="1" noChangeArrowheads="1"/>
                    </pic:cNvPicPr>
                  </pic:nvPicPr>
                  <pic:blipFill>
                    <a:blip r:embed="rId14" cstate="print"/>
                    <a:srcRect/>
                    <a:stretch>
                      <a:fillRect/>
                    </a:stretch>
                  </pic:blipFill>
                  <pic:spPr bwMode="auto">
                    <a:xfrm>
                      <a:off x="0" y="0"/>
                      <a:ext cx="123825" cy="133350"/>
                    </a:xfrm>
                    <a:prstGeom prst="rect">
                      <a:avLst/>
                    </a:prstGeom>
                    <a:noFill/>
                    <a:ln w="9525">
                      <a:noFill/>
                      <a:miter lim="800000"/>
                      <a:headEnd/>
                      <a:tailEnd/>
                    </a:ln>
                  </pic:spPr>
                </pic:pic>
              </a:graphicData>
            </a:graphic>
          </wp:inline>
        </w:drawing>
      </w:r>
      <w:r w:rsidRPr="000753F4">
        <w:rPr>
          <w:rFonts w:ascii="Arial" w:eastAsia="Times New Roman" w:hAnsi="Arial" w:cs="Arial"/>
          <w:color w:val="454545"/>
          <w:sz w:val="18"/>
          <w:szCs w:val="18"/>
        </w:rPr>
        <w:t xml:space="preserve"> ... </w:t>
      </w:r>
      <w:proofErr w:type="gramStart"/>
      <w:r w:rsidRPr="000753F4">
        <w:rPr>
          <w:rFonts w:ascii="Arial" w:eastAsia="Times New Roman" w:hAnsi="Arial" w:cs="Arial"/>
          <w:color w:val="454545"/>
          <w:sz w:val="18"/>
          <w:szCs w:val="18"/>
        </w:rPr>
        <w:t>and</w:t>
      </w:r>
      <w:proofErr w:type="gramEnd"/>
      <w:r w:rsidRPr="000753F4">
        <w:rPr>
          <w:rFonts w:ascii="Arial" w:eastAsia="Times New Roman" w:hAnsi="Arial" w:cs="Arial"/>
          <w:color w:val="454545"/>
          <w:sz w:val="18"/>
          <w:szCs w:val="18"/>
        </w:rPr>
        <w:t xml:space="preserve"> each product can appear on many orders.</w:t>
      </w:r>
    </w:p>
    <w:p w:rsidR="000753F4" w:rsidRDefault="000753F4" w:rsidP="000753F4">
      <w:pPr>
        <w:spacing w:after="120" w:line="384" w:lineRule="atLeast"/>
        <w:rPr>
          <w:rFonts w:ascii="Arial" w:eastAsia="Times New Roman" w:hAnsi="Arial" w:cs="Arial"/>
          <w:color w:val="454545"/>
          <w:sz w:val="18"/>
          <w:szCs w:val="18"/>
        </w:rPr>
      </w:pPr>
    </w:p>
    <w:p w:rsidR="000753F4" w:rsidRPr="000753F4" w:rsidRDefault="000753F4" w:rsidP="000753F4">
      <w:pPr>
        <w:spacing w:after="120" w:line="384" w:lineRule="atLeast"/>
        <w:rPr>
          <w:rFonts w:ascii="Arial" w:eastAsia="Times New Roman" w:hAnsi="Arial" w:cs="Arial"/>
          <w:color w:val="454545"/>
          <w:sz w:val="18"/>
          <w:szCs w:val="18"/>
        </w:rPr>
      </w:pPr>
      <w:r w:rsidRPr="000753F4">
        <w:rPr>
          <w:rFonts w:ascii="Arial" w:eastAsia="Times New Roman" w:hAnsi="Arial" w:cs="Arial"/>
          <w:color w:val="454545"/>
          <w:sz w:val="18"/>
          <w:szCs w:val="18"/>
        </w:rPr>
        <w:t xml:space="preserve">In a </w:t>
      </w:r>
      <w:r w:rsidRPr="000753F4">
        <w:rPr>
          <w:rFonts w:ascii="Arial" w:eastAsia="Times New Roman" w:hAnsi="Arial" w:cs="Arial"/>
          <w:b/>
          <w:bCs/>
          <w:color w:val="454545"/>
          <w:sz w:val="18"/>
          <w:szCs w:val="18"/>
        </w:rPr>
        <w:t>many-to-many</w:t>
      </w:r>
      <w:r w:rsidRPr="000753F4">
        <w:rPr>
          <w:rFonts w:ascii="Arial" w:eastAsia="Times New Roman" w:hAnsi="Arial" w:cs="Arial"/>
          <w:color w:val="454545"/>
          <w:sz w:val="18"/>
          <w:szCs w:val="18"/>
        </w:rPr>
        <w:t xml:space="preserve"> relationship, a record in one table relates to multiple records in a second table, and a record in the second table relates to multiple records in the first table.</w:t>
      </w:r>
      <w:r>
        <w:rPr>
          <w:rFonts w:ascii="Arial" w:eastAsia="Times New Roman" w:hAnsi="Arial" w:cs="Arial"/>
          <w:color w:val="454545"/>
          <w:sz w:val="18"/>
          <w:szCs w:val="18"/>
        </w:rPr>
        <w:t xml:space="preserve"> </w:t>
      </w:r>
      <w:r w:rsidRPr="000753F4">
        <w:rPr>
          <w:rFonts w:ascii="Arial" w:eastAsia="Times New Roman" w:hAnsi="Arial" w:cs="Arial"/>
          <w:color w:val="454545"/>
          <w:sz w:val="18"/>
          <w:szCs w:val="18"/>
        </w:rPr>
        <w:t xml:space="preserve">This type of relationship requires a third table, called a </w:t>
      </w:r>
      <w:r w:rsidRPr="000753F4">
        <w:rPr>
          <w:rFonts w:ascii="Arial" w:eastAsia="Times New Roman" w:hAnsi="Arial" w:cs="Arial"/>
          <w:b/>
          <w:bCs/>
          <w:color w:val="454545"/>
          <w:sz w:val="18"/>
          <w:szCs w:val="18"/>
        </w:rPr>
        <w:t>junction table</w:t>
      </w:r>
      <w:r w:rsidRPr="000753F4">
        <w:rPr>
          <w:rFonts w:ascii="Arial" w:eastAsia="Times New Roman" w:hAnsi="Arial" w:cs="Arial"/>
          <w:color w:val="454545"/>
          <w:sz w:val="18"/>
          <w:szCs w:val="18"/>
        </w:rPr>
        <w:t>. The junction table contains the primary keys from the other two tables as its foreign keys.</w:t>
      </w:r>
      <w:r>
        <w:rPr>
          <w:rFonts w:ascii="Arial" w:eastAsia="Times New Roman" w:hAnsi="Arial" w:cs="Arial"/>
          <w:color w:val="454545"/>
          <w:sz w:val="18"/>
          <w:szCs w:val="18"/>
        </w:rPr>
        <w:t xml:space="preserve"> </w:t>
      </w:r>
      <w:r w:rsidRPr="000753F4">
        <w:rPr>
          <w:rFonts w:ascii="Arial" w:eastAsia="Times New Roman" w:hAnsi="Arial" w:cs="Arial"/>
          <w:color w:val="454545"/>
          <w:sz w:val="18"/>
          <w:szCs w:val="18"/>
        </w:rPr>
        <w:t>For example, the Orders table and the Products table have a many-to-many relationship. One order can contain many products, and each product can appear in many orders</w:t>
      </w:r>
      <w:r>
        <w:rPr>
          <w:rFonts w:ascii="Arial" w:eastAsia="Times New Roman" w:hAnsi="Arial" w:cs="Arial"/>
          <w:color w:val="454545"/>
          <w:sz w:val="18"/>
          <w:szCs w:val="18"/>
        </w:rPr>
        <w:t xml:space="preserve">. </w:t>
      </w:r>
      <w:r w:rsidRPr="000753F4">
        <w:rPr>
          <w:rFonts w:ascii="Arial" w:eastAsia="Times New Roman" w:hAnsi="Arial" w:cs="Arial"/>
          <w:color w:val="454545"/>
          <w:sz w:val="18"/>
          <w:szCs w:val="18"/>
        </w:rPr>
        <w:t>The third table — in this example, the Order Details table — contains primary keys from the Orders and Products tables. The Order Details table is the junction table for the other two.</w:t>
      </w:r>
    </w:p>
    <w:p w:rsidR="000753F4" w:rsidRPr="000753F4" w:rsidRDefault="000753F4" w:rsidP="000753F4">
      <w:pPr>
        <w:spacing w:after="120" w:line="384" w:lineRule="atLeast"/>
        <w:rPr>
          <w:rFonts w:ascii="Arial" w:eastAsia="Times New Roman" w:hAnsi="Arial" w:cs="Arial"/>
          <w:color w:val="454545"/>
          <w:sz w:val="18"/>
          <w:szCs w:val="18"/>
        </w:rPr>
      </w:pPr>
      <w:r w:rsidRPr="000753F4">
        <w:rPr>
          <w:rFonts w:ascii="Arial" w:eastAsia="Times New Roman" w:hAnsi="Arial" w:cs="Arial"/>
          <w:color w:val="454545"/>
          <w:sz w:val="18"/>
          <w:szCs w:val="18"/>
        </w:rPr>
        <w:lastRenderedPageBreak/>
        <w:t xml:space="preserve">Because each single item in the Orders table and each single item in the Products table can appear many times in the Order Details table, each of those two tables has a one-to-many relationship with the Order Details table. All junction tables connect tables that have one-to-many relationships with the junction tables, and the primary keys of those connected tables are the foreign keys of the junction table. </w:t>
      </w:r>
    </w:p>
    <w:p w:rsidR="000753F4" w:rsidRPr="000753F4" w:rsidRDefault="000753F4" w:rsidP="000753F4">
      <w:pPr>
        <w:spacing w:after="120" w:line="384" w:lineRule="atLeast"/>
        <w:rPr>
          <w:rFonts w:ascii="Arial" w:eastAsia="Times New Roman" w:hAnsi="Arial" w:cs="Arial"/>
          <w:color w:val="454545"/>
          <w:sz w:val="18"/>
          <w:szCs w:val="18"/>
        </w:rPr>
      </w:pPr>
      <w:r w:rsidRPr="000753F4">
        <w:rPr>
          <w:rFonts w:ascii="Arial" w:eastAsia="Times New Roman" w:hAnsi="Arial" w:cs="Arial"/>
          <w:color w:val="454545"/>
          <w:sz w:val="18"/>
          <w:szCs w:val="18"/>
        </w:rPr>
        <w:t>When one table can relate to many others simply by referencing information in them, the parts of your database are like the cells of your body. Each is active, each is the right size for its business, and together they can achieve effects vastly beyond their individual abilities</w:t>
      </w:r>
    </w:p>
    <w:p w:rsidR="000753F4" w:rsidRPr="000700D9" w:rsidRDefault="000753F4" w:rsidP="000700D9">
      <w:pPr>
        <w:spacing w:after="120" w:line="384" w:lineRule="atLeast"/>
        <w:rPr>
          <w:rFonts w:ascii="Arial" w:eastAsia="Times New Roman" w:hAnsi="Arial" w:cs="Arial"/>
          <w:color w:val="454545"/>
          <w:sz w:val="18"/>
          <w:szCs w:val="18"/>
        </w:rPr>
      </w:pPr>
    </w:p>
    <w:p w:rsidR="000700D9" w:rsidRPr="000700D9" w:rsidRDefault="000753F4" w:rsidP="000700D9">
      <w:pPr>
        <w:spacing w:after="120" w:line="384" w:lineRule="atLeast"/>
        <w:rPr>
          <w:rFonts w:ascii="Arial" w:eastAsia="Times New Roman" w:hAnsi="Arial" w:cs="Arial"/>
          <w:b/>
          <w:color w:val="454545"/>
          <w:sz w:val="24"/>
          <w:szCs w:val="24"/>
        </w:rPr>
      </w:pPr>
      <w:r w:rsidRPr="000753F4">
        <w:rPr>
          <w:rFonts w:ascii="Arial" w:eastAsia="Times New Roman" w:hAnsi="Arial" w:cs="Arial"/>
          <w:b/>
          <w:color w:val="454545"/>
          <w:sz w:val="24"/>
          <w:szCs w:val="24"/>
        </w:rPr>
        <w:t>Now, practice what you learn!</w:t>
      </w:r>
    </w:p>
    <w:p w:rsidR="007B7602" w:rsidRPr="007B7602" w:rsidRDefault="007B7602" w:rsidP="007B7602">
      <w:pPr>
        <w:spacing w:after="120" w:line="384" w:lineRule="atLeast"/>
        <w:rPr>
          <w:rFonts w:ascii="Arial" w:eastAsia="Times New Roman" w:hAnsi="Arial" w:cs="Arial"/>
          <w:color w:val="454545"/>
          <w:sz w:val="18"/>
          <w:szCs w:val="18"/>
        </w:rPr>
      </w:pPr>
    </w:p>
    <w:p w:rsidR="00BC2084" w:rsidRPr="00BC2084" w:rsidRDefault="00BC2084" w:rsidP="00BC2084"/>
    <w:sectPr w:rsidR="00BC2084" w:rsidRPr="00BC2084" w:rsidSect="0051793E">
      <w:footerReference w:type="default" r:id="rId15"/>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4464" w:rsidRDefault="00504464" w:rsidP="00690C97">
      <w:pPr>
        <w:spacing w:after="0" w:line="240" w:lineRule="auto"/>
      </w:pPr>
      <w:r>
        <w:separator/>
      </w:r>
    </w:p>
  </w:endnote>
  <w:endnote w:type="continuationSeparator" w:id="0">
    <w:p w:rsidR="00504464" w:rsidRDefault="00504464" w:rsidP="00690C9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0C97" w:rsidRDefault="00690C97">
    <w:pPr>
      <w:pStyle w:val="Footer"/>
    </w:pPr>
    <w:r w:rsidRPr="00690C97">
      <w:t>http://office.microsoft.com/en-us/access-help/overview-RZ006149432.aspx?section=1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4464" w:rsidRDefault="00504464" w:rsidP="00690C97">
      <w:pPr>
        <w:spacing w:after="0" w:line="240" w:lineRule="auto"/>
      </w:pPr>
      <w:r>
        <w:separator/>
      </w:r>
    </w:p>
  </w:footnote>
  <w:footnote w:type="continuationSeparator" w:id="0">
    <w:p w:rsidR="00504464" w:rsidRDefault="00504464" w:rsidP="00690C9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3in;height:3in" o:bullet="t"/>
    </w:pict>
  </w:numPicBullet>
  <w:numPicBullet w:numPicBulletId="1">
    <w:pict>
      <v:shape id="_x0000_i1069" type="#_x0000_t75" style="width:3in;height:3in" o:bullet="t"/>
    </w:pict>
  </w:numPicBullet>
  <w:abstractNum w:abstractNumId="0">
    <w:nsid w:val="166964CA"/>
    <w:multiLevelType w:val="hybridMultilevel"/>
    <w:tmpl w:val="1A4092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1814EED"/>
    <w:multiLevelType w:val="multilevel"/>
    <w:tmpl w:val="5FAA5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1"/>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34880F27"/>
    <w:multiLevelType w:val="multilevel"/>
    <w:tmpl w:val="E1CA8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0"/>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3A936545"/>
    <w:multiLevelType w:val="hybridMultilevel"/>
    <w:tmpl w:val="64B02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1301073"/>
    <w:multiLevelType w:val="hybridMultilevel"/>
    <w:tmpl w:val="1DF490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F1F218A"/>
    <w:multiLevelType w:val="hybridMultilevel"/>
    <w:tmpl w:val="364EB1B4"/>
    <w:lvl w:ilvl="0" w:tplc="3AAE8058">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6">
    <w:nsid w:val="590E2C74"/>
    <w:multiLevelType w:val="hybridMultilevel"/>
    <w:tmpl w:val="9190D3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DB41591"/>
    <w:multiLevelType w:val="hybridMultilevel"/>
    <w:tmpl w:val="294E0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4"/>
  </w:num>
  <w:num w:numId="5">
    <w:abstractNumId w:val="0"/>
  </w:num>
  <w:num w:numId="6">
    <w:abstractNumId w:val="7"/>
  </w:num>
  <w:num w:numId="7">
    <w:abstractNumId w:val="5"/>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BC2084"/>
    <w:rsid w:val="000700D9"/>
    <w:rsid w:val="000753F4"/>
    <w:rsid w:val="00504464"/>
    <w:rsid w:val="0051793E"/>
    <w:rsid w:val="00690C97"/>
    <w:rsid w:val="007B7602"/>
    <w:rsid w:val="00A6054E"/>
    <w:rsid w:val="00BC2084"/>
    <w:rsid w:val="00E3228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793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BC208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BC2084"/>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E3228B"/>
    <w:pPr>
      <w:ind w:left="720"/>
      <w:contextualSpacing/>
    </w:pPr>
  </w:style>
  <w:style w:type="paragraph" w:styleId="Header">
    <w:name w:val="header"/>
    <w:basedOn w:val="Normal"/>
    <w:link w:val="HeaderChar"/>
    <w:uiPriority w:val="99"/>
    <w:semiHidden/>
    <w:unhideWhenUsed/>
    <w:rsid w:val="00690C9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90C97"/>
  </w:style>
  <w:style w:type="paragraph" w:styleId="Footer">
    <w:name w:val="footer"/>
    <w:basedOn w:val="Normal"/>
    <w:link w:val="FooterChar"/>
    <w:uiPriority w:val="99"/>
    <w:semiHidden/>
    <w:unhideWhenUsed/>
    <w:rsid w:val="00690C9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90C97"/>
  </w:style>
  <w:style w:type="paragraph" w:styleId="BalloonText">
    <w:name w:val="Balloon Text"/>
    <w:basedOn w:val="Normal"/>
    <w:link w:val="BalloonTextChar"/>
    <w:uiPriority w:val="99"/>
    <w:semiHidden/>
    <w:unhideWhenUsed/>
    <w:rsid w:val="007B76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760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7455126">
      <w:bodyDiv w:val="1"/>
      <w:marLeft w:val="0"/>
      <w:marRight w:val="0"/>
      <w:marTop w:val="0"/>
      <w:marBottom w:val="0"/>
      <w:divBdr>
        <w:top w:val="none" w:sz="0" w:space="0" w:color="auto"/>
        <w:left w:val="none" w:sz="0" w:space="0" w:color="auto"/>
        <w:bottom w:val="none" w:sz="0" w:space="0" w:color="auto"/>
        <w:right w:val="none" w:sz="0" w:space="0" w:color="auto"/>
      </w:divBdr>
      <w:divsChild>
        <w:div w:id="1842577273">
          <w:marLeft w:val="0"/>
          <w:marRight w:val="0"/>
          <w:marTop w:val="0"/>
          <w:marBottom w:val="0"/>
          <w:divBdr>
            <w:top w:val="none" w:sz="0" w:space="0" w:color="auto"/>
            <w:left w:val="none" w:sz="0" w:space="0" w:color="auto"/>
            <w:bottom w:val="none" w:sz="0" w:space="0" w:color="auto"/>
            <w:right w:val="none" w:sz="0" w:space="0" w:color="auto"/>
          </w:divBdr>
          <w:divsChild>
            <w:div w:id="103621070">
              <w:marLeft w:val="0"/>
              <w:marRight w:val="0"/>
              <w:marTop w:val="0"/>
              <w:marBottom w:val="0"/>
              <w:divBdr>
                <w:top w:val="none" w:sz="0" w:space="0" w:color="auto"/>
                <w:left w:val="none" w:sz="0" w:space="0" w:color="auto"/>
                <w:bottom w:val="none" w:sz="0" w:space="0" w:color="auto"/>
                <w:right w:val="none" w:sz="0" w:space="0" w:color="auto"/>
              </w:divBdr>
              <w:divsChild>
                <w:div w:id="948781177">
                  <w:marLeft w:val="0"/>
                  <w:marRight w:val="0"/>
                  <w:marTop w:val="0"/>
                  <w:marBottom w:val="0"/>
                  <w:divBdr>
                    <w:top w:val="none" w:sz="0" w:space="0" w:color="auto"/>
                    <w:left w:val="none" w:sz="0" w:space="0" w:color="auto"/>
                    <w:bottom w:val="none" w:sz="0" w:space="0" w:color="auto"/>
                    <w:right w:val="none" w:sz="0" w:space="0" w:color="auto"/>
                  </w:divBdr>
                  <w:divsChild>
                    <w:div w:id="982657532">
                      <w:marLeft w:val="0"/>
                      <w:marRight w:val="0"/>
                      <w:marTop w:val="0"/>
                      <w:marBottom w:val="0"/>
                      <w:divBdr>
                        <w:top w:val="none" w:sz="0" w:space="0" w:color="auto"/>
                        <w:left w:val="none" w:sz="0" w:space="0" w:color="auto"/>
                        <w:bottom w:val="none" w:sz="0" w:space="0" w:color="auto"/>
                        <w:right w:val="none" w:sz="0" w:space="0" w:color="auto"/>
                      </w:divBdr>
                      <w:divsChild>
                        <w:div w:id="1455296034">
                          <w:marLeft w:val="225"/>
                          <w:marRight w:val="225"/>
                          <w:marTop w:val="0"/>
                          <w:marBottom w:val="30"/>
                          <w:divBdr>
                            <w:top w:val="none" w:sz="0" w:space="0" w:color="auto"/>
                            <w:left w:val="none" w:sz="0" w:space="0" w:color="auto"/>
                            <w:bottom w:val="none" w:sz="0" w:space="0" w:color="auto"/>
                            <w:right w:val="none" w:sz="0" w:space="0" w:color="auto"/>
                          </w:divBdr>
                          <w:divsChild>
                            <w:div w:id="1810705627">
                              <w:marLeft w:val="0"/>
                              <w:marRight w:val="0"/>
                              <w:marTop w:val="0"/>
                              <w:marBottom w:val="0"/>
                              <w:divBdr>
                                <w:top w:val="none" w:sz="0" w:space="0" w:color="auto"/>
                                <w:left w:val="none" w:sz="0" w:space="0" w:color="auto"/>
                                <w:bottom w:val="none" w:sz="0" w:space="0" w:color="auto"/>
                                <w:right w:val="none" w:sz="0" w:space="0" w:color="auto"/>
                              </w:divBdr>
                              <w:divsChild>
                                <w:div w:id="1291009658">
                                  <w:marLeft w:val="0"/>
                                  <w:marRight w:val="0"/>
                                  <w:marTop w:val="150"/>
                                  <w:marBottom w:val="0"/>
                                  <w:divBdr>
                                    <w:top w:val="none" w:sz="0" w:space="0" w:color="auto"/>
                                    <w:left w:val="none" w:sz="0" w:space="0" w:color="auto"/>
                                    <w:bottom w:val="none" w:sz="0" w:space="0" w:color="auto"/>
                                    <w:right w:val="none" w:sz="0" w:space="0" w:color="auto"/>
                                  </w:divBdr>
                                </w:div>
                                <w:div w:id="1485387605">
                                  <w:marLeft w:val="0"/>
                                  <w:marRight w:val="0"/>
                                  <w:marTop w:val="150"/>
                                  <w:marBottom w:val="0"/>
                                  <w:divBdr>
                                    <w:top w:val="none" w:sz="0" w:space="0" w:color="auto"/>
                                    <w:left w:val="none" w:sz="0" w:space="0" w:color="auto"/>
                                    <w:bottom w:val="none" w:sz="0" w:space="0" w:color="auto"/>
                                    <w:right w:val="none" w:sz="0" w:space="0" w:color="auto"/>
                                  </w:divBdr>
                                </w:div>
                                <w:div w:id="1227112238">
                                  <w:marLeft w:val="0"/>
                                  <w:marRight w:val="0"/>
                                  <w:marTop w:val="150"/>
                                  <w:marBottom w:val="0"/>
                                  <w:divBdr>
                                    <w:top w:val="none" w:sz="0" w:space="0" w:color="auto"/>
                                    <w:left w:val="none" w:sz="0" w:space="0" w:color="auto"/>
                                    <w:bottom w:val="none" w:sz="0" w:space="0" w:color="auto"/>
                                    <w:right w:val="none" w:sz="0" w:space="0" w:color="auto"/>
                                  </w:divBdr>
                                </w:div>
                                <w:div w:id="1959599928">
                                  <w:marLeft w:val="0"/>
                                  <w:marRight w:val="0"/>
                                  <w:marTop w:val="150"/>
                                  <w:marBottom w:val="0"/>
                                  <w:divBdr>
                                    <w:top w:val="none" w:sz="0" w:space="0" w:color="auto"/>
                                    <w:left w:val="none" w:sz="0" w:space="0" w:color="auto"/>
                                    <w:bottom w:val="none" w:sz="0" w:space="0" w:color="auto"/>
                                    <w:right w:val="none" w:sz="0" w:space="0" w:color="auto"/>
                                  </w:divBdr>
                                </w:div>
                                <w:div w:id="1149634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7307252">
      <w:bodyDiv w:val="1"/>
      <w:marLeft w:val="0"/>
      <w:marRight w:val="0"/>
      <w:marTop w:val="0"/>
      <w:marBottom w:val="0"/>
      <w:divBdr>
        <w:top w:val="none" w:sz="0" w:space="0" w:color="auto"/>
        <w:left w:val="none" w:sz="0" w:space="0" w:color="auto"/>
        <w:bottom w:val="none" w:sz="0" w:space="0" w:color="auto"/>
        <w:right w:val="none" w:sz="0" w:space="0" w:color="auto"/>
      </w:divBdr>
      <w:divsChild>
        <w:div w:id="1063217430">
          <w:marLeft w:val="0"/>
          <w:marRight w:val="0"/>
          <w:marTop w:val="0"/>
          <w:marBottom w:val="0"/>
          <w:divBdr>
            <w:top w:val="none" w:sz="0" w:space="0" w:color="auto"/>
            <w:left w:val="none" w:sz="0" w:space="0" w:color="auto"/>
            <w:bottom w:val="none" w:sz="0" w:space="0" w:color="auto"/>
            <w:right w:val="none" w:sz="0" w:space="0" w:color="auto"/>
          </w:divBdr>
          <w:divsChild>
            <w:div w:id="1296135078">
              <w:marLeft w:val="0"/>
              <w:marRight w:val="0"/>
              <w:marTop w:val="0"/>
              <w:marBottom w:val="0"/>
              <w:divBdr>
                <w:top w:val="none" w:sz="0" w:space="0" w:color="auto"/>
                <w:left w:val="none" w:sz="0" w:space="0" w:color="auto"/>
                <w:bottom w:val="none" w:sz="0" w:space="0" w:color="auto"/>
                <w:right w:val="none" w:sz="0" w:space="0" w:color="auto"/>
              </w:divBdr>
              <w:divsChild>
                <w:div w:id="432282965">
                  <w:marLeft w:val="0"/>
                  <w:marRight w:val="0"/>
                  <w:marTop w:val="0"/>
                  <w:marBottom w:val="0"/>
                  <w:divBdr>
                    <w:top w:val="none" w:sz="0" w:space="0" w:color="auto"/>
                    <w:left w:val="none" w:sz="0" w:space="0" w:color="auto"/>
                    <w:bottom w:val="none" w:sz="0" w:space="0" w:color="auto"/>
                    <w:right w:val="none" w:sz="0" w:space="0" w:color="auto"/>
                  </w:divBdr>
                  <w:divsChild>
                    <w:div w:id="1626155889">
                      <w:marLeft w:val="0"/>
                      <w:marRight w:val="0"/>
                      <w:marTop w:val="0"/>
                      <w:marBottom w:val="0"/>
                      <w:divBdr>
                        <w:top w:val="none" w:sz="0" w:space="0" w:color="auto"/>
                        <w:left w:val="none" w:sz="0" w:space="0" w:color="auto"/>
                        <w:bottom w:val="none" w:sz="0" w:space="0" w:color="auto"/>
                        <w:right w:val="none" w:sz="0" w:space="0" w:color="auto"/>
                      </w:divBdr>
                      <w:divsChild>
                        <w:div w:id="1318263379">
                          <w:marLeft w:val="225"/>
                          <w:marRight w:val="225"/>
                          <w:marTop w:val="0"/>
                          <w:marBottom w:val="30"/>
                          <w:divBdr>
                            <w:top w:val="none" w:sz="0" w:space="0" w:color="auto"/>
                            <w:left w:val="none" w:sz="0" w:space="0" w:color="auto"/>
                            <w:bottom w:val="none" w:sz="0" w:space="0" w:color="auto"/>
                            <w:right w:val="none" w:sz="0" w:space="0" w:color="auto"/>
                          </w:divBdr>
                          <w:divsChild>
                            <w:div w:id="1393037055">
                              <w:marLeft w:val="0"/>
                              <w:marRight w:val="0"/>
                              <w:marTop w:val="0"/>
                              <w:marBottom w:val="0"/>
                              <w:divBdr>
                                <w:top w:val="none" w:sz="0" w:space="0" w:color="auto"/>
                                <w:left w:val="none" w:sz="0" w:space="0" w:color="auto"/>
                                <w:bottom w:val="none" w:sz="0" w:space="0" w:color="auto"/>
                                <w:right w:val="none" w:sz="0" w:space="0" w:color="auto"/>
                              </w:divBdr>
                              <w:divsChild>
                                <w:div w:id="105125273">
                                  <w:marLeft w:val="0"/>
                                  <w:marRight w:val="0"/>
                                  <w:marTop w:val="150"/>
                                  <w:marBottom w:val="0"/>
                                  <w:divBdr>
                                    <w:top w:val="none" w:sz="0" w:space="0" w:color="auto"/>
                                    <w:left w:val="none" w:sz="0" w:space="0" w:color="auto"/>
                                    <w:bottom w:val="none" w:sz="0" w:space="0" w:color="auto"/>
                                    <w:right w:val="none" w:sz="0" w:space="0" w:color="auto"/>
                                  </w:divBdr>
                                </w:div>
                                <w:div w:id="40503303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35215402">
      <w:bodyDiv w:val="1"/>
      <w:marLeft w:val="0"/>
      <w:marRight w:val="0"/>
      <w:marTop w:val="0"/>
      <w:marBottom w:val="0"/>
      <w:divBdr>
        <w:top w:val="none" w:sz="0" w:space="0" w:color="auto"/>
        <w:left w:val="none" w:sz="0" w:space="0" w:color="auto"/>
        <w:bottom w:val="none" w:sz="0" w:space="0" w:color="auto"/>
        <w:right w:val="none" w:sz="0" w:space="0" w:color="auto"/>
      </w:divBdr>
      <w:divsChild>
        <w:div w:id="778335637">
          <w:marLeft w:val="0"/>
          <w:marRight w:val="0"/>
          <w:marTop w:val="0"/>
          <w:marBottom w:val="0"/>
          <w:divBdr>
            <w:top w:val="none" w:sz="0" w:space="0" w:color="auto"/>
            <w:left w:val="none" w:sz="0" w:space="0" w:color="auto"/>
            <w:bottom w:val="none" w:sz="0" w:space="0" w:color="auto"/>
            <w:right w:val="none" w:sz="0" w:space="0" w:color="auto"/>
          </w:divBdr>
          <w:divsChild>
            <w:div w:id="1480077720">
              <w:marLeft w:val="0"/>
              <w:marRight w:val="0"/>
              <w:marTop w:val="0"/>
              <w:marBottom w:val="0"/>
              <w:divBdr>
                <w:top w:val="none" w:sz="0" w:space="0" w:color="auto"/>
                <w:left w:val="none" w:sz="0" w:space="0" w:color="auto"/>
                <w:bottom w:val="none" w:sz="0" w:space="0" w:color="auto"/>
                <w:right w:val="none" w:sz="0" w:space="0" w:color="auto"/>
              </w:divBdr>
              <w:divsChild>
                <w:div w:id="1108238839">
                  <w:marLeft w:val="0"/>
                  <w:marRight w:val="0"/>
                  <w:marTop w:val="0"/>
                  <w:marBottom w:val="0"/>
                  <w:divBdr>
                    <w:top w:val="none" w:sz="0" w:space="0" w:color="auto"/>
                    <w:left w:val="none" w:sz="0" w:space="0" w:color="auto"/>
                    <w:bottom w:val="none" w:sz="0" w:space="0" w:color="auto"/>
                    <w:right w:val="none" w:sz="0" w:space="0" w:color="auto"/>
                  </w:divBdr>
                  <w:divsChild>
                    <w:div w:id="1649281927">
                      <w:marLeft w:val="0"/>
                      <w:marRight w:val="0"/>
                      <w:marTop w:val="0"/>
                      <w:marBottom w:val="0"/>
                      <w:divBdr>
                        <w:top w:val="none" w:sz="0" w:space="0" w:color="auto"/>
                        <w:left w:val="none" w:sz="0" w:space="0" w:color="auto"/>
                        <w:bottom w:val="none" w:sz="0" w:space="0" w:color="auto"/>
                        <w:right w:val="none" w:sz="0" w:space="0" w:color="auto"/>
                      </w:divBdr>
                      <w:divsChild>
                        <w:div w:id="2102296557">
                          <w:marLeft w:val="225"/>
                          <w:marRight w:val="225"/>
                          <w:marTop w:val="0"/>
                          <w:marBottom w:val="30"/>
                          <w:divBdr>
                            <w:top w:val="none" w:sz="0" w:space="0" w:color="auto"/>
                            <w:left w:val="none" w:sz="0" w:space="0" w:color="auto"/>
                            <w:bottom w:val="none" w:sz="0" w:space="0" w:color="auto"/>
                            <w:right w:val="none" w:sz="0" w:space="0" w:color="auto"/>
                          </w:divBdr>
                          <w:divsChild>
                            <w:div w:id="1389955489">
                              <w:marLeft w:val="0"/>
                              <w:marRight w:val="0"/>
                              <w:marTop w:val="0"/>
                              <w:marBottom w:val="0"/>
                              <w:divBdr>
                                <w:top w:val="none" w:sz="0" w:space="0" w:color="auto"/>
                                <w:left w:val="none" w:sz="0" w:space="0" w:color="auto"/>
                                <w:bottom w:val="none" w:sz="0" w:space="0" w:color="auto"/>
                                <w:right w:val="none" w:sz="0" w:space="0" w:color="auto"/>
                              </w:divBdr>
                              <w:divsChild>
                                <w:div w:id="784740605">
                                  <w:marLeft w:val="0"/>
                                  <w:marRight w:val="0"/>
                                  <w:marTop w:val="0"/>
                                  <w:marBottom w:val="0"/>
                                  <w:divBdr>
                                    <w:top w:val="none" w:sz="0" w:space="0" w:color="auto"/>
                                    <w:left w:val="none" w:sz="0" w:space="0" w:color="auto"/>
                                    <w:bottom w:val="none" w:sz="0" w:space="0" w:color="auto"/>
                                    <w:right w:val="none" w:sz="0" w:space="0" w:color="auto"/>
                                  </w:divBdr>
                                </w:div>
                                <w:div w:id="175022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33522978">
      <w:bodyDiv w:val="1"/>
      <w:marLeft w:val="0"/>
      <w:marRight w:val="0"/>
      <w:marTop w:val="0"/>
      <w:marBottom w:val="0"/>
      <w:divBdr>
        <w:top w:val="none" w:sz="0" w:space="0" w:color="auto"/>
        <w:left w:val="none" w:sz="0" w:space="0" w:color="auto"/>
        <w:bottom w:val="none" w:sz="0" w:space="0" w:color="auto"/>
        <w:right w:val="none" w:sz="0" w:space="0" w:color="auto"/>
      </w:divBdr>
      <w:divsChild>
        <w:div w:id="1638141540">
          <w:marLeft w:val="0"/>
          <w:marRight w:val="0"/>
          <w:marTop w:val="0"/>
          <w:marBottom w:val="0"/>
          <w:divBdr>
            <w:top w:val="none" w:sz="0" w:space="0" w:color="auto"/>
            <w:left w:val="none" w:sz="0" w:space="0" w:color="auto"/>
            <w:bottom w:val="none" w:sz="0" w:space="0" w:color="auto"/>
            <w:right w:val="none" w:sz="0" w:space="0" w:color="auto"/>
          </w:divBdr>
          <w:divsChild>
            <w:div w:id="426341513">
              <w:marLeft w:val="0"/>
              <w:marRight w:val="0"/>
              <w:marTop w:val="0"/>
              <w:marBottom w:val="0"/>
              <w:divBdr>
                <w:top w:val="none" w:sz="0" w:space="0" w:color="auto"/>
                <w:left w:val="none" w:sz="0" w:space="0" w:color="auto"/>
                <w:bottom w:val="none" w:sz="0" w:space="0" w:color="auto"/>
                <w:right w:val="none" w:sz="0" w:space="0" w:color="auto"/>
              </w:divBdr>
              <w:divsChild>
                <w:div w:id="842428434">
                  <w:marLeft w:val="0"/>
                  <w:marRight w:val="0"/>
                  <w:marTop w:val="0"/>
                  <w:marBottom w:val="0"/>
                  <w:divBdr>
                    <w:top w:val="none" w:sz="0" w:space="0" w:color="auto"/>
                    <w:left w:val="none" w:sz="0" w:space="0" w:color="auto"/>
                    <w:bottom w:val="none" w:sz="0" w:space="0" w:color="auto"/>
                    <w:right w:val="none" w:sz="0" w:space="0" w:color="auto"/>
                  </w:divBdr>
                  <w:divsChild>
                    <w:div w:id="1771973499">
                      <w:marLeft w:val="0"/>
                      <w:marRight w:val="0"/>
                      <w:marTop w:val="0"/>
                      <w:marBottom w:val="0"/>
                      <w:divBdr>
                        <w:top w:val="none" w:sz="0" w:space="0" w:color="auto"/>
                        <w:left w:val="none" w:sz="0" w:space="0" w:color="auto"/>
                        <w:bottom w:val="none" w:sz="0" w:space="0" w:color="auto"/>
                        <w:right w:val="none" w:sz="0" w:space="0" w:color="auto"/>
                      </w:divBdr>
                      <w:divsChild>
                        <w:div w:id="1839687146">
                          <w:marLeft w:val="225"/>
                          <w:marRight w:val="225"/>
                          <w:marTop w:val="0"/>
                          <w:marBottom w:val="30"/>
                          <w:divBdr>
                            <w:top w:val="none" w:sz="0" w:space="0" w:color="auto"/>
                            <w:left w:val="none" w:sz="0" w:space="0" w:color="auto"/>
                            <w:bottom w:val="none" w:sz="0" w:space="0" w:color="auto"/>
                            <w:right w:val="none" w:sz="0" w:space="0" w:color="auto"/>
                          </w:divBdr>
                          <w:divsChild>
                            <w:div w:id="224486273">
                              <w:marLeft w:val="0"/>
                              <w:marRight w:val="0"/>
                              <w:marTop w:val="0"/>
                              <w:marBottom w:val="0"/>
                              <w:divBdr>
                                <w:top w:val="none" w:sz="0" w:space="0" w:color="auto"/>
                                <w:left w:val="none" w:sz="0" w:space="0" w:color="auto"/>
                                <w:bottom w:val="none" w:sz="0" w:space="0" w:color="auto"/>
                                <w:right w:val="none" w:sz="0" w:space="0" w:color="auto"/>
                              </w:divBdr>
                              <w:divsChild>
                                <w:div w:id="2080784916">
                                  <w:marLeft w:val="0"/>
                                  <w:marRight w:val="0"/>
                                  <w:marTop w:val="150"/>
                                  <w:marBottom w:val="0"/>
                                  <w:divBdr>
                                    <w:top w:val="none" w:sz="0" w:space="0" w:color="auto"/>
                                    <w:left w:val="none" w:sz="0" w:space="0" w:color="auto"/>
                                    <w:bottom w:val="none" w:sz="0" w:space="0" w:color="auto"/>
                                    <w:right w:val="none" w:sz="0" w:space="0" w:color="auto"/>
                                  </w:divBdr>
                                </w:div>
                                <w:div w:id="357317287">
                                  <w:marLeft w:val="0"/>
                                  <w:marRight w:val="0"/>
                                  <w:marTop w:val="150"/>
                                  <w:marBottom w:val="0"/>
                                  <w:divBdr>
                                    <w:top w:val="none" w:sz="0" w:space="0" w:color="auto"/>
                                    <w:left w:val="none" w:sz="0" w:space="0" w:color="auto"/>
                                    <w:bottom w:val="none" w:sz="0" w:space="0" w:color="auto"/>
                                    <w:right w:val="none" w:sz="0" w:space="0" w:color="auto"/>
                                  </w:divBdr>
                                </w:div>
                                <w:div w:id="979386932">
                                  <w:marLeft w:val="0"/>
                                  <w:marRight w:val="0"/>
                                  <w:marTop w:val="150"/>
                                  <w:marBottom w:val="0"/>
                                  <w:divBdr>
                                    <w:top w:val="none" w:sz="0" w:space="0" w:color="auto"/>
                                    <w:left w:val="none" w:sz="0" w:space="0" w:color="auto"/>
                                    <w:bottom w:val="none" w:sz="0" w:space="0" w:color="auto"/>
                                    <w:right w:val="none" w:sz="0" w:space="0" w:color="auto"/>
                                  </w:divBdr>
                                </w:div>
                                <w:div w:id="1612669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72138789">
      <w:bodyDiv w:val="1"/>
      <w:marLeft w:val="0"/>
      <w:marRight w:val="0"/>
      <w:marTop w:val="0"/>
      <w:marBottom w:val="0"/>
      <w:divBdr>
        <w:top w:val="none" w:sz="0" w:space="0" w:color="auto"/>
        <w:left w:val="none" w:sz="0" w:space="0" w:color="auto"/>
        <w:bottom w:val="none" w:sz="0" w:space="0" w:color="auto"/>
        <w:right w:val="none" w:sz="0" w:space="0" w:color="auto"/>
      </w:divBdr>
      <w:divsChild>
        <w:div w:id="1324579462">
          <w:marLeft w:val="0"/>
          <w:marRight w:val="0"/>
          <w:marTop w:val="0"/>
          <w:marBottom w:val="0"/>
          <w:divBdr>
            <w:top w:val="none" w:sz="0" w:space="0" w:color="auto"/>
            <w:left w:val="none" w:sz="0" w:space="0" w:color="auto"/>
            <w:bottom w:val="none" w:sz="0" w:space="0" w:color="auto"/>
            <w:right w:val="none" w:sz="0" w:space="0" w:color="auto"/>
          </w:divBdr>
          <w:divsChild>
            <w:div w:id="152919208">
              <w:marLeft w:val="0"/>
              <w:marRight w:val="0"/>
              <w:marTop w:val="0"/>
              <w:marBottom w:val="0"/>
              <w:divBdr>
                <w:top w:val="none" w:sz="0" w:space="0" w:color="auto"/>
                <w:left w:val="none" w:sz="0" w:space="0" w:color="auto"/>
                <w:bottom w:val="none" w:sz="0" w:space="0" w:color="auto"/>
                <w:right w:val="none" w:sz="0" w:space="0" w:color="auto"/>
              </w:divBdr>
              <w:divsChild>
                <w:div w:id="1660843784">
                  <w:marLeft w:val="0"/>
                  <w:marRight w:val="0"/>
                  <w:marTop w:val="0"/>
                  <w:marBottom w:val="0"/>
                  <w:divBdr>
                    <w:top w:val="none" w:sz="0" w:space="0" w:color="auto"/>
                    <w:left w:val="none" w:sz="0" w:space="0" w:color="auto"/>
                    <w:bottom w:val="none" w:sz="0" w:space="0" w:color="auto"/>
                    <w:right w:val="none" w:sz="0" w:space="0" w:color="auto"/>
                  </w:divBdr>
                  <w:divsChild>
                    <w:div w:id="1105225191">
                      <w:marLeft w:val="0"/>
                      <w:marRight w:val="0"/>
                      <w:marTop w:val="0"/>
                      <w:marBottom w:val="0"/>
                      <w:divBdr>
                        <w:top w:val="none" w:sz="0" w:space="0" w:color="auto"/>
                        <w:left w:val="none" w:sz="0" w:space="0" w:color="auto"/>
                        <w:bottom w:val="none" w:sz="0" w:space="0" w:color="auto"/>
                        <w:right w:val="none" w:sz="0" w:space="0" w:color="auto"/>
                      </w:divBdr>
                      <w:divsChild>
                        <w:div w:id="783571969">
                          <w:marLeft w:val="225"/>
                          <w:marRight w:val="225"/>
                          <w:marTop w:val="0"/>
                          <w:marBottom w:val="30"/>
                          <w:divBdr>
                            <w:top w:val="none" w:sz="0" w:space="0" w:color="auto"/>
                            <w:left w:val="none" w:sz="0" w:space="0" w:color="auto"/>
                            <w:bottom w:val="none" w:sz="0" w:space="0" w:color="auto"/>
                            <w:right w:val="none" w:sz="0" w:space="0" w:color="auto"/>
                          </w:divBdr>
                          <w:divsChild>
                            <w:div w:id="1035885112">
                              <w:marLeft w:val="0"/>
                              <w:marRight w:val="0"/>
                              <w:marTop w:val="0"/>
                              <w:marBottom w:val="0"/>
                              <w:divBdr>
                                <w:top w:val="none" w:sz="0" w:space="0" w:color="auto"/>
                                <w:left w:val="none" w:sz="0" w:space="0" w:color="auto"/>
                                <w:bottom w:val="none" w:sz="0" w:space="0" w:color="auto"/>
                                <w:right w:val="none" w:sz="0" w:space="0" w:color="auto"/>
                              </w:divBdr>
                              <w:divsChild>
                                <w:div w:id="502277596">
                                  <w:marLeft w:val="0"/>
                                  <w:marRight w:val="0"/>
                                  <w:marTop w:val="150"/>
                                  <w:marBottom w:val="0"/>
                                  <w:divBdr>
                                    <w:top w:val="none" w:sz="0" w:space="0" w:color="auto"/>
                                    <w:left w:val="none" w:sz="0" w:space="0" w:color="auto"/>
                                    <w:bottom w:val="none" w:sz="0" w:space="0" w:color="auto"/>
                                    <w:right w:val="none" w:sz="0" w:space="0" w:color="auto"/>
                                  </w:divBdr>
                                </w:div>
                                <w:div w:id="1894266185">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1309758">
      <w:bodyDiv w:val="1"/>
      <w:marLeft w:val="0"/>
      <w:marRight w:val="0"/>
      <w:marTop w:val="0"/>
      <w:marBottom w:val="0"/>
      <w:divBdr>
        <w:top w:val="none" w:sz="0" w:space="0" w:color="auto"/>
        <w:left w:val="none" w:sz="0" w:space="0" w:color="auto"/>
        <w:bottom w:val="none" w:sz="0" w:space="0" w:color="auto"/>
        <w:right w:val="none" w:sz="0" w:space="0" w:color="auto"/>
      </w:divBdr>
      <w:divsChild>
        <w:div w:id="1096832080">
          <w:marLeft w:val="0"/>
          <w:marRight w:val="0"/>
          <w:marTop w:val="0"/>
          <w:marBottom w:val="0"/>
          <w:divBdr>
            <w:top w:val="none" w:sz="0" w:space="0" w:color="auto"/>
            <w:left w:val="none" w:sz="0" w:space="0" w:color="auto"/>
            <w:bottom w:val="none" w:sz="0" w:space="0" w:color="auto"/>
            <w:right w:val="none" w:sz="0" w:space="0" w:color="auto"/>
          </w:divBdr>
          <w:divsChild>
            <w:div w:id="1408990001">
              <w:marLeft w:val="0"/>
              <w:marRight w:val="0"/>
              <w:marTop w:val="0"/>
              <w:marBottom w:val="0"/>
              <w:divBdr>
                <w:top w:val="none" w:sz="0" w:space="0" w:color="auto"/>
                <w:left w:val="none" w:sz="0" w:space="0" w:color="auto"/>
                <w:bottom w:val="none" w:sz="0" w:space="0" w:color="auto"/>
                <w:right w:val="none" w:sz="0" w:space="0" w:color="auto"/>
              </w:divBdr>
              <w:divsChild>
                <w:div w:id="1241061577">
                  <w:marLeft w:val="0"/>
                  <w:marRight w:val="0"/>
                  <w:marTop w:val="0"/>
                  <w:marBottom w:val="0"/>
                  <w:divBdr>
                    <w:top w:val="none" w:sz="0" w:space="0" w:color="auto"/>
                    <w:left w:val="none" w:sz="0" w:space="0" w:color="auto"/>
                    <w:bottom w:val="none" w:sz="0" w:space="0" w:color="auto"/>
                    <w:right w:val="none" w:sz="0" w:space="0" w:color="auto"/>
                  </w:divBdr>
                  <w:divsChild>
                    <w:div w:id="774784771">
                      <w:marLeft w:val="0"/>
                      <w:marRight w:val="0"/>
                      <w:marTop w:val="0"/>
                      <w:marBottom w:val="0"/>
                      <w:divBdr>
                        <w:top w:val="none" w:sz="0" w:space="0" w:color="auto"/>
                        <w:left w:val="none" w:sz="0" w:space="0" w:color="auto"/>
                        <w:bottom w:val="none" w:sz="0" w:space="0" w:color="auto"/>
                        <w:right w:val="none" w:sz="0" w:space="0" w:color="auto"/>
                      </w:divBdr>
                      <w:divsChild>
                        <w:div w:id="1311136025">
                          <w:marLeft w:val="225"/>
                          <w:marRight w:val="225"/>
                          <w:marTop w:val="0"/>
                          <w:marBottom w:val="30"/>
                          <w:divBdr>
                            <w:top w:val="none" w:sz="0" w:space="0" w:color="auto"/>
                            <w:left w:val="none" w:sz="0" w:space="0" w:color="auto"/>
                            <w:bottom w:val="none" w:sz="0" w:space="0" w:color="auto"/>
                            <w:right w:val="none" w:sz="0" w:space="0" w:color="auto"/>
                          </w:divBdr>
                          <w:divsChild>
                            <w:div w:id="105972565">
                              <w:marLeft w:val="0"/>
                              <w:marRight w:val="0"/>
                              <w:marTop w:val="0"/>
                              <w:marBottom w:val="0"/>
                              <w:divBdr>
                                <w:top w:val="none" w:sz="0" w:space="0" w:color="auto"/>
                                <w:left w:val="none" w:sz="0" w:space="0" w:color="auto"/>
                                <w:bottom w:val="none" w:sz="0" w:space="0" w:color="auto"/>
                                <w:right w:val="none" w:sz="0" w:space="0" w:color="auto"/>
                              </w:divBdr>
                              <w:divsChild>
                                <w:div w:id="536166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86891129">
      <w:bodyDiv w:val="1"/>
      <w:marLeft w:val="0"/>
      <w:marRight w:val="0"/>
      <w:marTop w:val="0"/>
      <w:marBottom w:val="0"/>
      <w:divBdr>
        <w:top w:val="none" w:sz="0" w:space="0" w:color="auto"/>
        <w:left w:val="none" w:sz="0" w:space="0" w:color="auto"/>
        <w:bottom w:val="none" w:sz="0" w:space="0" w:color="auto"/>
        <w:right w:val="none" w:sz="0" w:space="0" w:color="auto"/>
      </w:divBdr>
      <w:divsChild>
        <w:div w:id="1202090890">
          <w:marLeft w:val="0"/>
          <w:marRight w:val="0"/>
          <w:marTop w:val="0"/>
          <w:marBottom w:val="0"/>
          <w:divBdr>
            <w:top w:val="none" w:sz="0" w:space="0" w:color="auto"/>
            <w:left w:val="none" w:sz="0" w:space="0" w:color="auto"/>
            <w:bottom w:val="none" w:sz="0" w:space="0" w:color="auto"/>
            <w:right w:val="none" w:sz="0" w:space="0" w:color="auto"/>
          </w:divBdr>
          <w:divsChild>
            <w:div w:id="392392550">
              <w:marLeft w:val="0"/>
              <w:marRight w:val="0"/>
              <w:marTop w:val="0"/>
              <w:marBottom w:val="0"/>
              <w:divBdr>
                <w:top w:val="none" w:sz="0" w:space="0" w:color="auto"/>
                <w:left w:val="none" w:sz="0" w:space="0" w:color="auto"/>
                <w:bottom w:val="none" w:sz="0" w:space="0" w:color="auto"/>
                <w:right w:val="none" w:sz="0" w:space="0" w:color="auto"/>
              </w:divBdr>
              <w:divsChild>
                <w:div w:id="1419715450">
                  <w:marLeft w:val="0"/>
                  <w:marRight w:val="0"/>
                  <w:marTop w:val="0"/>
                  <w:marBottom w:val="0"/>
                  <w:divBdr>
                    <w:top w:val="none" w:sz="0" w:space="0" w:color="auto"/>
                    <w:left w:val="none" w:sz="0" w:space="0" w:color="auto"/>
                    <w:bottom w:val="none" w:sz="0" w:space="0" w:color="auto"/>
                    <w:right w:val="none" w:sz="0" w:space="0" w:color="auto"/>
                  </w:divBdr>
                  <w:divsChild>
                    <w:div w:id="1970546373">
                      <w:marLeft w:val="0"/>
                      <w:marRight w:val="0"/>
                      <w:marTop w:val="0"/>
                      <w:marBottom w:val="0"/>
                      <w:divBdr>
                        <w:top w:val="none" w:sz="0" w:space="0" w:color="auto"/>
                        <w:left w:val="none" w:sz="0" w:space="0" w:color="auto"/>
                        <w:bottom w:val="none" w:sz="0" w:space="0" w:color="auto"/>
                        <w:right w:val="none" w:sz="0" w:space="0" w:color="auto"/>
                      </w:divBdr>
                      <w:divsChild>
                        <w:div w:id="374424647">
                          <w:marLeft w:val="225"/>
                          <w:marRight w:val="225"/>
                          <w:marTop w:val="0"/>
                          <w:marBottom w:val="30"/>
                          <w:divBdr>
                            <w:top w:val="none" w:sz="0" w:space="0" w:color="auto"/>
                            <w:left w:val="none" w:sz="0" w:space="0" w:color="auto"/>
                            <w:bottom w:val="none" w:sz="0" w:space="0" w:color="auto"/>
                            <w:right w:val="none" w:sz="0" w:space="0" w:color="auto"/>
                          </w:divBdr>
                          <w:divsChild>
                            <w:div w:id="1303533938">
                              <w:marLeft w:val="0"/>
                              <w:marRight w:val="0"/>
                              <w:marTop w:val="0"/>
                              <w:marBottom w:val="0"/>
                              <w:divBdr>
                                <w:top w:val="none" w:sz="0" w:space="0" w:color="auto"/>
                                <w:left w:val="none" w:sz="0" w:space="0" w:color="auto"/>
                                <w:bottom w:val="none" w:sz="0" w:space="0" w:color="auto"/>
                                <w:right w:val="none" w:sz="0" w:space="0" w:color="auto"/>
                              </w:divBdr>
                              <w:divsChild>
                                <w:div w:id="1858688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33406667">
      <w:bodyDiv w:val="1"/>
      <w:marLeft w:val="0"/>
      <w:marRight w:val="0"/>
      <w:marTop w:val="0"/>
      <w:marBottom w:val="0"/>
      <w:divBdr>
        <w:top w:val="none" w:sz="0" w:space="0" w:color="auto"/>
        <w:left w:val="none" w:sz="0" w:space="0" w:color="auto"/>
        <w:bottom w:val="none" w:sz="0" w:space="0" w:color="auto"/>
        <w:right w:val="none" w:sz="0" w:space="0" w:color="auto"/>
      </w:divBdr>
      <w:divsChild>
        <w:div w:id="2105219478">
          <w:marLeft w:val="0"/>
          <w:marRight w:val="0"/>
          <w:marTop w:val="0"/>
          <w:marBottom w:val="0"/>
          <w:divBdr>
            <w:top w:val="none" w:sz="0" w:space="0" w:color="auto"/>
            <w:left w:val="none" w:sz="0" w:space="0" w:color="auto"/>
            <w:bottom w:val="none" w:sz="0" w:space="0" w:color="auto"/>
            <w:right w:val="none" w:sz="0" w:space="0" w:color="auto"/>
          </w:divBdr>
          <w:divsChild>
            <w:div w:id="1641567902">
              <w:marLeft w:val="0"/>
              <w:marRight w:val="0"/>
              <w:marTop w:val="0"/>
              <w:marBottom w:val="0"/>
              <w:divBdr>
                <w:top w:val="none" w:sz="0" w:space="0" w:color="auto"/>
                <w:left w:val="none" w:sz="0" w:space="0" w:color="auto"/>
                <w:bottom w:val="none" w:sz="0" w:space="0" w:color="auto"/>
                <w:right w:val="none" w:sz="0" w:space="0" w:color="auto"/>
              </w:divBdr>
              <w:divsChild>
                <w:div w:id="227614978">
                  <w:marLeft w:val="0"/>
                  <w:marRight w:val="0"/>
                  <w:marTop w:val="0"/>
                  <w:marBottom w:val="0"/>
                  <w:divBdr>
                    <w:top w:val="none" w:sz="0" w:space="0" w:color="auto"/>
                    <w:left w:val="none" w:sz="0" w:space="0" w:color="auto"/>
                    <w:bottom w:val="none" w:sz="0" w:space="0" w:color="auto"/>
                    <w:right w:val="none" w:sz="0" w:space="0" w:color="auto"/>
                  </w:divBdr>
                  <w:divsChild>
                    <w:div w:id="594438779">
                      <w:marLeft w:val="0"/>
                      <w:marRight w:val="0"/>
                      <w:marTop w:val="0"/>
                      <w:marBottom w:val="0"/>
                      <w:divBdr>
                        <w:top w:val="none" w:sz="0" w:space="0" w:color="auto"/>
                        <w:left w:val="none" w:sz="0" w:space="0" w:color="auto"/>
                        <w:bottom w:val="none" w:sz="0" w:space="0" w:color="auto"/>
                        <w:right w:val="none" w:sz="0" w:space="0" w:color="auto"/>
                      </w:divBdr>
                      <w:divsChild>
                        <w:div w:id="1786801377">
                          <w:marLeft w:val="225"/>
                          <w:marRight w:val="225"/>
                          <w:marTop w:val="0"/>
                          <w:marBottom w:val="30"/>
                          <w:divBdr>
                            <w:top w:val="none" w:sz="0" w:space="0" w:color="auto"/>
                            <w:left w:val="none" w:sz="0" w:space="0" w:color="auto"/>
                            <w:bottom w:val="none" w:sz="0" w:space="0" w:color="auto"/>
                            <w:right w:val="none" w:sz="0" w:space="0" w:color="auto"/>
                          </w:divBdr>
                          <w:divsChild>
                            <w:div w:id="259266871">
                              <w:marLeft w:val="0"/>
                              <w:marRight w:val="0"/>
                              <w:marTop w:val="0"/>
                              <w:marBottom w:val="0"/>
                              <w:divBdr>
                                <w:top w:val="none" w:sz="0" w:space="0" w:color="auto"/>
                                <w:left w:val="none" w:sz="0" w:space="0" w:color="auto"/>
                                <w:bottom w:val="none" w:sz="0" w:space="0" w:color="auto"/>
                                <w:right w:val="none" w:sz="0" w:space="0" w:color="auto"/>
                              </w:divBdr>
                              <w:divsChild>
                                <w:div w:id="1923710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6371447">
      <w:bodyDiv w:val="1"/>
      <w:marLeft w:val="0"/>
      <w:marRight w:val="0"/>
      <w:marTop w:val="0"/>
      <w:marBottom w:val="0"/>
      <w:divBdr>
        <w:top w:val="none" w:sz="0" w:space="0" w:color="auto"/>
        <w:left w:val="none" w:sz="0" w:space="0" w:color="auto"/>
        <w:bottom w:val="none" w:sz="0" w:space="0" w:color="auto"/>
        <w:right w:val="none" w:sz="0" w:space="0" w:color="auto"/>
      </w:divBdr>
      <w:divsChild>
        <w:div w:id="1907958330">
          <w:marLeft w:val="0"/>
          <w:marRight w:val="0"/>
          <w:marTop w:val="0"/>
          <w:marBottom w:val="0"/>
          <w:divBdr>
            <w:top w:val="none" w:sz="0" w:space="0" w:color="auto"/>
            <w:left w:val="none" w:sz="0" w:space="0" w:color="auto"/>
            <w:bottom w:val="none" w:sz="0" w:space="0" w:color="auto"/>
            <w:right w:val="none" w:sz="0" w:space="0" w:color="auto"/>
          </w:divBdr>
          <w:divsChild>
            <w:div w:id="1274092092">
              <w:marLeft w:val="0"/>
              <w:marRight w:val="0"/>
              <w:marTop w:val="0"/>
              <w:marBottom w:val="0"/>
              <w:divBdr>
                <w:top w:val="none" w:sz="0" w:space="0" w:color="auto"/>
                <w:left w:val="none" w:sz="0" w:space="0" w:color="auto"/>
                <w:bottom w:val="none" w:sz="0" w:space="0" w:color="auto"/>
                <w:right w:val="none" w:sz="0" w:space="0" w:color="auto"/>
              </w:divBdr>
              <w:divsChild>
                <w:div w:id="2144812885">
                  <w:marLeft w:val="0"/>
                  <w:marRight w:val="0"/>
                  <w:marTop w:val="0"/>
                  <w:marBottom w:val="0"/>
                  <w:divBdr>
                    <w:top w:val="none" w:sz="0" w:space="0" w:color="auto"/>
                    <w:left w:val="none" w:sz="0" w:space="0" w:color="auto"/>
                    <w:bottom w:val="none" w:sz="0" w:space="0" w:color="auto"/>
                    <w:right w:val="none" w:sz="0" w:space="0" w:color="auto"/>
                  </w:divBdr>
                  <w:divsChild>
                    <w:div w:id="1875119538">
                      <w:marLeft w:val="0"/>
                      <w:marRight w:val="0"/>
                      <w:marTop w:val="0"/>
                      <w:marBottom w:val="0"/>
                      <w:divBdr>
                        <w:top w:val="none" w:sz="0" w:space="0" w:color="auto"/>
                        <w:left w:val="none" w:sz="0" w:space="0" w:color="auto"/>
                        <w:bottom w:val="none" w:sz="0" w:space="0" w:color="auto"/>
                        <w:right w:val="none" w:sz="0" w:space="0" w:color="auto"/>
                      </w:divBdr>
                      <w:divsChild>
                        <w:div w:id="259065959">
                          <w:marLeft w:val="225"/>
                          <w:marRight w:val="225"/>
                          <w:marTop w:val="0"/>
                          <w:marBottom w:val="30"/>
                          <w:divBdr>
                            <w:top w:val="none" w:sz="0" w:space="0" w:color="auto"/>
                            <w:left w:val="none" w:sz="0" w:space="0" w:color="auto"/>
                            <w:bottom w:val="none" w:sz="0" w:space="0" w:color="auto"/>
                            <w:right w:val="none" w:sz="0" w:space="0" w:color="auto"/>
                          </w:divBdr>
                          <w:divsChild>
                            <w:div w:id="1849784295">
                              <w:marLeft w:val="0"/>
                              <w:marRight w:val="0"/>
                              <w:marTop w:val="0"/>
                              <w:marBottom w:val="0"/>
                              <w:divBdr>
                                <w:top w:val="none" w:sz="0" w:space="0" w:color="auto"/>
                                <w:left w:val="none" w:sz="0" w:space="0" w:color="auto"/>
                                <w:bottom w:val="none" w:sz="0" w:space="0" w:color="auto"/>
                                <w:right w:val="none" w:sz="0" w:space="0" w:color="auto"/>
                              </w:divBdr>
                              <w:divsChild>
                                <w:div w:id="716902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58335437">
      <w:bodyDiv w:val="1"/>
      <w:marLeft w:val="0"/>
      <w:marRight w:val="0"/>
      <w:marTop w:val="0"/>
      <w:marBottom w:val="0"/>
      <w:divBdr>
        <w:top w:val="none" w:sz="0" w:space="0" w:color="auto"/>
        <w:left w:val="none" w:sz="0" w:space="0" w:color="auto"/>
        <w:bottom w:val="none" w:sz="0" w:space="0" w:color="auto"/>
        <w:right w:val="none" w:sz="0" w:space="0" w:color="auto"/>
      </w:divBdr>
      <w:divsChild>
        <w:div w:id="483860290">
          <w:marLeft w:val="0"/>
          <w:marRight w:val="0"/>
          <w:marTop w:val="0"/>
          <w:marBottom w:val="0"/>
          <w:divBdr>
            <w:top w:val="none" w:sz="0" w:space="0" w:color="auto"/>
            <w:left w:val="none" w:sz="0" w:space="0" w:color="auto"/>
            <w:bottom w:val="none" w:sz="0" w:space="0" w:color="auto"/>
            <w:right w:val="none" w:sz="0" w:space="0" w:color="auto"/>
          </w:divBdr>
          <w:divsChild>
            <w:div w:id="114640047">
              <w:marLeft w:val="0"/>
              <w:marRight w:val="0"/>
              <w:marTop w:val="0"/>
              <w:marBottom w:val="0"/>
              <w:divBdr>
                <w:top w:val="none" w:sz="0" w:space="0" w:color="auto"/>
                <w:left w:val="none" w:sz="0" w:space="0" w:color="auto"/>
                <w:bottom w:val="none" w:sz="0" w:space="0" w:color="auto"/>
                <w:right w:val="none" w:sz="0" w:space="0" w:color="auto"/>
              </w:divBdr>
              <w:divsChild>
                <w:div w:id="1245410165">
                  <w:marLeft w:val="0"/>
                  <w:marRight w:val="0"/>
                  <w:marTop w:val="0"/>
                  <w:marBottom w:val="0"/>
                  <w:divBdr>
                    <w:top w:val="none" w:sz="0" w:space="0" w:color="auto"/>
                    <w:left w:val="none" w:sz="0" w:space="0" w:color="auto"/>
                    <w:bottom w:val="none" w:sz="0" w:space="0" w:color="auto"/>
                    <w:right w:val="none" w:sz="0" w:space="0" w:color="auto"/>
                  </w:divBdr>
                  <w:divsChild>
                    <w:div w:id="161511344">
                      <w:marLeft w:val="0"/>
                      <w:marRight w:val="0"/>
                      <w:marTop w:val="0"/>
                      <w:marBottom w:val="0"/>
                      <w:divBdr>
                        <w:top w:val="none" w:sz="0" w:space="0" w:color="auto"/>
                        <w:left w:val="none" w:sz="0" w:space="0" w:color="auto"/>
                        <w:bottom w:val="none" w:sz="0" w:space="0" w:color="auto"/>
                        <w:right w:val="none" w:sz="0" w:space="0" w:color="auto"/>
                      </w:divBdr>
                      <w:divsChild>
                        <w:div w:id="137572035">
                          <w:marLeft w:val="225"/>
                          <w:marRight w:val="225"/>
                          <w:marTop w:val="0"/>
                          <w:marBottom w:val="30"/>
                          <w:divBdr>
                            <w:top w:val="none" w:sz="0" w:space="0" w:color="auto"/>
                            <w:left w:val="none" w:sz="0" w:space="0" w:color="auto"/>
                            <w:bottom w:val="none" w:sz="0" w:space="0" w:color="auto"/>
                            <w:right w:val="none" w:sz="0" w:space="0" w:color="auto"/>
                          </w:divBdr>
                          <w:divsChild>
                            <w:div w:id="688873776">
                              <w:marLeft w:val="0"/>
                              <w:marRight w:val="0"/>
                              <w:marTop w:val="0"/>
                              <w:marBottom w:val="0"/>
                              <w:divBdr>
                                <w:top w:val="none" w:sz="0" w:space="0" w:color="auto"/>
                                <w:left w:val="none" w:sz="0" w:space="0" w:color="auto"/>
                                <w:bottom w:val="none" w:sz="0" w:space="0" w:color="auto"/>
                                <w:right w:val="none" w:sz="0" w:space="0" w:color="auto"/>
                              </w:divBdr>
                              <w:divsChild>
                                <w:div w:id="1539929253">
                                  <w:marLeft w:val="0"/>
                                  <w:marRight w:val="0"/>
                                  <w:marTop w:val="150"/>
                                  <w:marBottom w:val="0"/>
                                  <w:divBdr>
                                    <w:top w:val="none" w:sz="0" w:space="0" w:color="auto"/>
                                    <w:left w:val="none" w:sz="0" w:space="0" w:color="auto"/>
                                    <w:bottom w:val="none" w:sz="0" w:space="0" w:color="auto"/>
                                    <w:right w:val="none" w:sz="0" w:space="0" w:color="auto"/>
                                  </w:divBdr>
                                </w:div>
                                <w:div w:id="275716622">
                                  <w:marLeft w:val="0"/>
                                  <w:marRight w:val="0"/>
                                  <w:marTop w:val="150"/>
                                  <w:marBottom w:val="0"/>
                                  <w:divBdr>
                                    <w:top w:val="none" w:sz="0" w:space="0" w:color="auto"/>
                                    <w:left w:val="none" w:sz="0" w:space="0" w:color="auto"/>
                                    <w:bottom w:val="none" w:sz="0" w:space="0" w:color="auto"/>
                                    <w:right w:val="none" w:sz="0" w:space="0" w:color="auto"/>
                                  </w:divBdr>
                                </w:div>
                                <w:div w:id="137573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9388098">
      <w:bodyDiv w:val="1"/>
      <w:marLeft w:val="0"/>
      <w:marRight w:val="0"/>
      <w:marTop w:val="0"/>
      <w:marBottom w:val="0"/>
      <w:divBdr>
        <w:top w:val="none" w:sz="0" w:space="0" w:color="auto"/>
        <w:left w:val="none" w:sz="0" w:space="0" w:color="auto"/>
        <w:bottom w:val="none" w:sz="0" w:space="0" w:color="auto"/>
        <w:right w:val="none" w:sz="0" w:space="0" w:color="auto"/>
      </w:divBdr>
      <w:divsChild>
        <w:div w:id="2138792088">
          <w:marLeft w:val="0"/>
          <w:marRight w:val="0"/>
          <w:marTop w:val="0"/>
          <w:marBottom w:val="0"/>
          <w:divBdr>
            <w:top w:val="none" w:sz="0" w:space="0" w:color="auto"/>
            <w:left w:val="none" w:sz="0" w:space="0" w:color="auto"/>
            <w:bottom w:val="none" w:sz="0" w:space="0" w:color="auto"/>
            <w:right w:val="none" w:sz="0" w:space="0" w:color="auto"/>
          </w:divBdr>
          <w:divsChild>
            <w:div w:id="1892377857">
              <w:marLeft w:val="0"/>
              <w:marRight w:val="0"/>
              <w:marTop w:val="0"/>
              <w:marBottom w:val="0"/>
              <w:divBdr>
                <w:top w:val="none" w:sz="0" w:space="0" w:color="auto"/>
                <w:left w:val="none" w:sz="0" w:space="0" w:color="auto"/>
                <w:bottom w:val="none" w:sz="0" w:space="0" w:color="auto"/>
                <w:right w:val="none" w:sz="0" w:space="0" w:color="auto"/>
              </w:divBdr>
              <w:divsChild>
                <w:div w:id="655186947">
                  <w:marLeft w:val="0"/>
                  <w:marRight w:val="0"/>
                  <w:marTop w:val="0"/>
                  <w:marBottom w:val="0"/>
                  <w:divBdr>
                    <w:top w:val="none" w:sz="0" w:space="0" w:color="auto"/>
                    <w:left w:val="none" w:sz="0" w:space="0" w:color="auto"/>
                    <w:bottom w:val="none" w:sz="0" w:space="0" w:color="auto"/>
                    <w:right w:val="none" w:sz="0" w:space="0" w:color="auto"/>
                  </w:divBdr>
                  <w:divsChild>
                    <w:div w:id="1738478244">
                      <w:marLeft w:val="0"/>
                      <w:marRight w:val="0"/>
                      <w:marTop w:val="0"/>
                      <w:marBottom w:val="0"/>
                      <w:divBdr>
                        <w:top w:val="none" w:sz="0" w:space="0" w:color="auto"/>
                        <w:left w:val="none" w:sz="0" w:space="0" w:color="auto"/>
                        <w:bottom w:val="none" w:sz="0" w:space="0" w:color="auto"/>
                        <w:right w:val="none" w:sz="0" w:space="0" w:color="auto"/>
                      </w:divBdr>
                      <w:divsChild>
                        <w:div w:id="458686577">
                          <w:marLeft w:val="225"/>
                          <w:marRight w:val="225"/>
                          <w:marTop w:val="0"/>
                          <w:marBottom w:val="30"/>
                          <w:divBdr>
                            <w:top w:val="none" w:sz="0" w:space="0" w:color="auto"/>
                            <w:left w:val="none" w:sz="0" w:space="0" w:color="auto"/>
                            <w:bottom w:val="none" w:sz="0" w:space="0" w:color="auto"/>
                            <w:right w:val="none" w:sz="0" w:space="0" w:color="auto"/>
                          </w:divBdr>
                          <w:divsChild>
                            <w:div w:id="1199390648">
                              <w:marLeft w:val="0"/>
                              <w:marRight w:val="0"/>
                              <w:marTop w:val="0"/>
                              <w:marBottom w:val="0"/>
                              <w:divBdr>
                                <w:top w:val="none" w:sz="0" w:space="0" w:color="auto"/>
                                <w:left w:val="none" w:sz="0" w:space="0" w:color="auto"/>
                                <w:bottom w:val="none" w:sz="0" w:space="0" w:color="auto"/>
                                <w:right w:val="none" w:sz="0" w:space="0" w:color="auto"/>
                              </w:divBdr>
                              <w:divsChild>
                                <w:div w:id="513610973">
                                  <w:marLeft w:val="0"/>
                                  <w:marRight w:val="0"/>
                                  <w:marTop w:val="0"/>
                                  <w:marBottom w:val="0"/>
                                  <w:divBdr>
                                    <w:top w:val="none" w:sz="0" w:space="0" w:color="auto"/>
                                    <w:left w:val="none" w:sz="0" w:space="0" w:color="auto"/>
                                    <w:bottom w:val="none" w:sz="0" w:space="0" w:color="auto"/>
                                    <w:right w:val="none" w:sz="0" w:space="0" w:color="auto"/>
                                  </w:divBdr>
                                </w:div>
                                <w:div w:id="2066875833">
                                  <w:marLeft w:val="0"/>
                                  <w:marRight w:val="0"/>
                                  <w:marTop w:val="0"/>
                                  <w:marBottom w:val="0"/>
                                  <w:divBdr>
                                    <w:top w:val="none" w:sz="0" w:space="0" w:color="auto"/>
                                    <w:left w:val="none" w:sz="0" w:space="0" w:color="auto"/>
                                    <w:bottom w:val="none" w:sz="0" w:space="0" w:color="auto"/>
                                    <w:right w:val="none" w:sz="0" w:space="0" w:color="auto"/>
                                  </w:divBdr>
                                </w:div>
                                <w:div w:id="265384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15495037">
      <w:bodyDiv w:val="1"/>
      <w:marLeft w:val="0"/>
      <w:marRight w:val="0"/>
      <w:marTop w:val="0"/>
      <w:marBottom w:val="0"/>
      <w:divBdr>
        <w:top w:val="none" w:sz="0" w:space="0" w:color="auto"/>
        <w:left w:val="none" w:sz="0" w:space="0" w:color="auto"/>
        <w:bottom w:val="none" w:sz="0" w:space="0" w:color="auto"/>
        <w:right w:val="none" w:sz="0" w:space="0" w:color="auto"/>
      </w:divBdr>
      <w:divsChild>
        <w:div w:id="563487905">
          <w:marLeft w:val="0"/>
          <w:marRight w:val="0"/>
          <w:marTop w:val="0"/>
          <w:marBottom w:val="0"/>
          <w:divBdr>
            <w:top w:val="none" w:sz="0" w:space="0" w:color="auto"/>
            <w:left w:val="none" w:sz="0" w:space="0" w:color="auto"/>
            <w:bottom w:val="none" w:sz="0" w:space="0" w:color="auto"/>
            <w:right w:val="none" w:sz="0" w:space="0" w:color="auto"/>
          </w:divBdr>
          <w:divsChild>
            <w:div w:id="1211919822">
              <w:marLeft w:val="0"/>
              <w:marRight w:val="0"/>
              <w:marTop w:val="0"/>
              <w:marBottom w:val="0"/>
              <w:divBdr>
                <w:top w:val="none" w:sz="0" w:space="0" w:color="auto"/>
                <w:left w:val="none" w:sz="0" w:space="0" w:color="auto"/>
                <w:bottom w:val="none" w:sz="0" w:space="0" w:color="auto"/>
                <w:right w:val="none" w:sz="0" w:space="0" w:color="auto"/>
              </w:divBdr>
              <w:divsChild>
                <w:div w:id="323121048">
                  <w:marLeft w:val="0"/>
                  <w:marRight w:val="0"/>
                  <w:marTop w:val="0"/>
                  <w:marBottom w:val="0"/>
                  <w:divBdr>
                    <w:top w:val="none" w:sz="0" w:space="0" w:color="auto"/>
                    <w:left w:val="none" w:sz="0" w:space="0" w:color="auto"/>
                    <w:bottom w:val="none" w:sz="0" w:space="0" w:color="auto"/>
                    <w:right w:val="none" w:sz="0" w:space="0" w:color="auto"/>
                  </w:divBdr>
                  <w:divsChild>
                    <w:div w:id="512694010">
                      <w:marLeft w:val="0"/>
                      <w:marRight w:val="0"/>
                      <w:marTop w:val="0"/>
                      <w:marBottom w:val="0"/>
                      <w:divBdr>
                        <w:top w:val="none" w:sz="0" w:space="0" w:color="auto"/>
                        <w:left w:val="none" w:sz="0" w:space="0" w:color="auto"/>
                        <w:bottom w:val="none" w:sz="0" w:space="0" w:color="auto"/>
                        <w:right w:val="none" w:sz="0" w:space="0" w:color="auto"/>
                      </w:divBdr>
                      <w:divsChild>
                        <w:div w:id="2028871986">
                          <w:marLeft w:val="225"/>
                          <w:marRight w:val="225"/>
                          <w:marTop w:val="0"/>
                          <w:marBottom w:val="30"/>
                          <w:divBdr>
                            <w:top w:val="none" w:sz="0" w:space="0" w:color="auto"/>
                            <w:left w:val="none" w:sz="0" w:space="0" w:color="auto"/>
                            <w:bottom w:val="none" w:sz="0" w:space="0" w:color="auto"/>
                            <w:right w:val="none" w:sz="0" w:space="0" w:color="auto"/>
                          </w:divBdr>
                          <w:divsChild>
                            <w:div w:id="892808191">
                              <w:marLeft w:val="0"/>
                              <w:marRight w:val="0"/>
                              <w:marTop w:val="0"/>
                              <w:marBottom w:val="0"/>
                              <w:divBdr>
                                <w:top w:val="none" w:sz="0" w:space="0" w:color="auto"/>
                                <w:left w:val="none" w:sz="0" w:space="0" w:color="auto"/>
                                <w:bottom w:val="none" w:sz="0" w:space="0" w:color="auto"/>
                                <w:right w:val="none" w:sz="0" w:space="0" w:color="auto"/>
                              </w:divBdr>
                              <w:divsChild>
                                <w:div w:id="274604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6584395">
      <w:bodyDiv w:val="1"/>
      <w:marLeft w:val="0"/>
      <w:marRight w:val="0"/>
      <w:marTop w:val="0"/>
      <w:marBottom w:val="0"/>
      <w:divBdr>
        <w:top w:val="none" w:sz="0" w:space="0" w:color="auto"/>
        <w:left w:val="none" w:sz="0" w:space="0" w:color="auto"/>
        <w:bottom w:val="none" w:sz="0" w:space="0" w:color="auto"/>
        <w:right w:val="none" w:sz="0" w:space="0" w:color="auto"/>
      </w:divBdr>
      <w:divsChild>
        <w:div w:id="2004965754">
          <w:marLeft w:val="0"/>
          <w:marRight w:val="0"/>
          <w:marTop w:val="0"/>
          <w:marBottom w:val="0"/>
          <w:divBdr>
            <w:top w:val="none" w:sz="0" w:space="0" w:color="auto"/>
            <w:left w:val="none" w:sz="0" w:space="0" w:color="auto"/>
            <w:bottom w:val="none" w:sz="0" w:space="0" w:color="auto"/>
            <w:right w:val="none" w:sz="0" w:space="0" w:color="auto"/>
          </w:divBdr>
          <w:divsChild>
            <w:div w:id="1424718596">
              <w:marLeft w:val="0"/>
              <w:marRight w:val="0"/>
              <w:marTop w:val="0"/>
              <w:marBottom w:val="0"/>
              <w:divBdr>
                <w:top w:val="none" w:sz="0" w:space="0" w:color="auto"/>
                <w:left w:val="none" w:sz="0" w:space="0" w:color="auto"/>
                <w:bottom w:val="none" w:sz="0" w:space="0" w:color="auto"/>
                <w:right w:val="none" w:sz="0" w:space="0" w:color="auto"/>
              </w:divBdr>
              <w:divsChild>
                <w:div w:id="2004889022">
                  <w:marLeft w:val="0"/>
                  <w:marRight w:val="0"/>
                  <w:marTop w:val="0"/>
                  <w:marBottom w:val="0"/>
                  <w:divBdr>
                    <w:top w:val="none" w:sz="0" w:space="0" w:color="auto"/>
                    <w:left w:val="none" w:sz="0" w:space="0" w:color="auto"/>
                    <w:bottom w:val="none" w:sz="0" w:space="0" w:color="auto"/>
                    <w:right w:val="none" w:sz="0" w:space="0" w:color="auto"/>
                  </w:divBdr>
                  <w:divsChild>
                    <w:div w:id="568272748">
                      <w:marLeft w:val="0"/>
                      <w:marRight w:val="0"/>
                      <w:marTop w:val="0"/>
                      <w:marBottom w:val="0"/>
                      <w:divBdr>
                        <w:top w:val="none" w:sz="0" w:space="0" w:color="auto"/>
                        <w:left w:val="none" w:sz="0" w:space="0" w:color="auto"/>
                        <w:bottom w:val="none" w:sz="0" w:space="0" w:color="auto"/>
                        <w:right w:val="none" w:sz="0" w:space="0" w:color="auto"/>
                      </w:divBdr>
                      <w:divsChild>
                        <w:div w:id="1969579703">
                          <w:marLeft w:val="225"/>
                          <w:marRight w:val="225"/>
                          <w:marTop w:val="0"/>
                          <w:marBottom w:val="30"/>
                          <w:divBdr>
                            <w:top w:val="none" w:sz="0" w:space="0" w:color="auto"/>
                            <w:left w:val="none" w:sz="0" w:space="0" w:color="auto"/>
                            <w:bottom w:val="none" w:sz="0" w:space="0" w:color="auto"/>
                            <w:right w:val="none" w:sz="0" w:space="0" w:color="auto"/>
                          </w:divBdr>
                          <w:divsChild>
                            <w:div w:id="1596552600">
                              <w:marLeft w:val="0"/>
                              <w:marRight w:val="0"/>
                              <w:marTop w:val="0"/>
                              <w:marBottom w:val="0"/>
                              <w:divBdr>
                                <w:top w:val="none" w:sz="0" w:space="0" w:color="auto"/>
                                <w:left w:val="none" w:sz="0" w:space="0" w:color="auto"/>
                                <w:bottom w:val="none" w:sz="0" w:space="0" w:color="auto"/>
                                <w:right w:val="none" w:sz="0" w:space="0" w:color="auto"/>
                              </w:divBdr>
                              <w:divsChild>
                                <w:div w:id="643395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9110647">
      <w:bodyDiv w:val="1"/>
      <w:marLeft w:val="0"/>
      <w:marRight w:val="0"/>
      <w:marTop w:val="0"/>
      <w:marBottom w:val="0"/>
      <w:divBdr>
        <w:top w:val="none" w:sz="0" w:space="0" w:color="auto"/>
        <w:left w:val="none" w:sz="0" w:space="0" w:color="auto"/>
        <w:bottom w:val="none" w:sz="0" w:space="0" w:color="auto"/>
        <w:right w:val="none" w:sz="0" w:space="0" w:color="auto"/>
      </w:divBdr>
      <w:divsChild>
        <w:div w:id="421488585">
          <w:marLeft w:val="0"/>
          <w:marRight w:val="0"/>
          <w:marTop w:val="0"/>
          <w:marBottom w:val="0"/>
          <w:divBdr>
            <w:top w:val="none" w:sz="0" w:space="0" w:color="auto"/>
            <w:left w:val="none" w:sz="0" w:space="0" w:color="auto"/>
            <w:bottom w:val="none" w:sz="0" w:space="0" w:color="auto"/>
            <w:right w:val="none" w:sz="0" w:space="0" w:color="auto"/>
          </w:divBdr>
          <w:divsChild>
            <w:div w:id="1107508155">
              <w:marLeft w:val="0"/>
              <w:marRight w:val="0"/>
              <w:marTop w:val="0"/>
              <w:marBottom w:val="0"/>
              <w:divBdr>
                <w:top w:val="none" w:sz="0" w:space="0" w:color="auto"/>
                <w:left w:val="none" w:sz="0" w:space="0" w:color="auto"/>
                <w:bottom w:val="none" w:sz="0" w:space="0" w:color="auto"/>
                <w:right w:val="none" w:sz="0" w:space="0" w:color="auto"/>
              </w:divBdr>
              <w:divsChild>
                <w:div w:id="702022771">
                  <w:marLeft w:val="0"/>
                  <w:marRight w:val="0"/>
                  <w:marTop w:val="0"/>
                  <w:marBottom w:val="0"/>
                  <w:divBdr>
                    <w:top w:val="none" w:sz="0" w:space="0" w:color="auto"/>
                    <w:left w:val="none" w:sz="0" w:space="0" w:color="auto"/>
                    <w:bottom w:val="none" w:sz="0" w:space="0" w:color="auto"/>
                    <w:right w:val="none" w:sz="0" w:space="0" w:color="auto"/>
                  </w:divBdr>
                  <w:divsChild>
                    <w:div w:id="1406343371">
                      <w:marLeft w:val="0"/>
                      <w:marRight w:val="0"/>
                      <w:marTop w:val="0"/>
                      <w:marBottom w:val="0"/>
                      <w:divBdr>
                        <w:top w:val="none" w:sz="0" w:space="0" w:color="auto"/>
                        <w:left w:val="none" w:sz="0" w:space="0" w:color="auto"/>
                        <w:bottom w:val="none" w:sz="0" w:space="0" w:color="auto"/>
                        <w:right w:val="none" w:sz="0" w:space="0" w:color="auto"/>
                      </w:divBdr>
                      <w:divsChild>
                        <w:div w:id="50811602">
                          <w:marLeft w:val="225"/>
                          <w:marRight w:val="225"/>
                          <w:marTop w:val="0"/>
                          <w:marBottom w:val="30"/>
                          <w:divBdr>
                            <w:top w:val="none" w:sz="0" w:space="0" w:color="auto"/>
                            <w:left w:val="none" w:sz="0" w:space="0" w:color="auto"/>
                            <w:bottom w:val="none" w:sz="0" w:space="0" w:color="auto"/>
                            <w:right w:val="none" w:sz="0" w:space="0" w:color="auto"/>
                          </w:divBdr>
                          <w:divsChild>
                            <w:div w:id="2078017837">
                              <w:marLeft w:val="0"/>
                              <w:marRight w:val="0"/>
                              <w:marTop w:val="0"/>
                              <w:marBottom w:val="0"/>
                              <w:divBdr>
                                <w:top w:val="none" w:sz="0" w:space="0" w:color="auto"/>
                                <w:left w:val="none" w:sz="0" w:space="0" w:color="auto"/>
                                <w:bottom w:val="none" w:sz="0" w:space="0" w:color="auto"/>
                                <w:right w:val="none" w:sz="0" w:space="0" w:color="auto"/>
                              </w:divBdr>
                              <w:divsChild>
                                <w:div w:id="432942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59614229">
      <w:bodyDiv w:val="1"/>
      <w:marLeft w:val="0"/>
      <w:marRight w:val="0"/>
      <w:marTop w:val="0"/>
      <w:marBottom w:val="0"/>
      <w:divBdr>
        <w:top w:val="none" w:sz="0" w:space="0" w:color="auto"/>
        <w:left w:val="none" w:sz="0" w:space="0" w:color="auto"/>
        <w:bottom w:val="none" w:sz="0" w:space="0" w:color="auto"/>
        <w:right w:val="none" w:sz="0" w:space="0" w:color="auto"/>
      </w:divBdr>
      <w:divsChild>
        <w:div w:id="725641218">
          <w:marLeft w:val="0"/>
          <w:marRight w:val="0"/>
          <w:marTop w:val="0"/>
          <w:marBottom w:val="0"/>
          <w:divBdr>
            <w:top w:val="none" w:sz="0" w:space="0" w:color="auto"/>
            <w:left w:val="none" w:sz="0" w:space="0" w:color="auto"/>
            <w:bottom w:val="none" w:sz="0" w:space="0" w:color="auto"/>
            <w:right w:val="none" w:sz="0" w:space="0" w:color="auto"/>
          </w:divBdr>
          <w:divsChild>
            <w:div w:id="580481106">
              <w:marLeft w:val="0"/>
              <w:marRight w:val="0"/>
              <w:marTop w:val="0"/>
              <w:marBottom w:val="0"/>
              <w:divBdr>
                <w:top w:val="none" w:sz="0" w:space="0" w:color="auto"/>
                <w:left w:val="none" w:sz="0" w:space="0" w:color="auto"/>
                <w:bottom w:val="none" w:sz="0" w:space="0" w:color="auto"/>
                <w:right w:val="none" w:sz="0" w:space="0" w:color="auto"/>
              </w:divBdr>
              <w:divsChild>
                <w:div w:id="1531795273">
                  <w:marLeft w:val="0"/>
                  <w:marRight w:val="0"/>
                  <w:marTop w:val="0"/>
                  <w:marBottom w:val="0"/>
                  <w:divBdr>
                    <w:top w:val="none" w:sz="0" w:space="0" w:color="auto"/>
                    <w:left w:val="none" w:sz="0" w:space="0" w:color="auto"/>
                    <w:bottom w:val="none" w:sz="0" w:space="0" w:color="auto"/>
                    <w:right w:val="none" w:sz="0" w:space="0" w:color="auto"/>
                  </w:divBdr>
                  <w:divsChild>
                    <w:div w:id="735008453">
                      <w:marLeft w:val="0"/>
                      <w:marRight w:val="0"/>
                      <w:marTop w:val="0"/>
                      <w:marBottom w:val="0"/>
                      <w:divBdr>
                        <w:top w:val="none" w:sz="0" w:space="0" w:color="auto"/>
                        <w:left w:val="none" w:sz="0" w:space="0" w:color="auto"/>
                        <w:bottom w:val="none" w:sz="0" w:space="0" w:color="auto"/>
                        <w:right w:val="none" w:sz="0" w:space="0" w:color="auto"/>
                      </w:divBdr>
                      <w:divsChild>
                        <w:div w:id="1500073650">
                          <w:marLeft w:val="225"/>
                          <w:marRight w:val="225"/>
                          <w:marTop w:val="0"/>
                          <w:marBottom w:val="30"/>
                          <w:divBdr>
                            <w:top w:val="none" w:sz="0" w:space="0" w:color="auto"/>
                            <w:left w:val="none" w:sz="0" w:space="0" w:color="auto"/>
                            <w:bottom w:val="none" w:sz="0" w:space="0" w:color="auto"/>
                            <w:right w:val="none" w:sz="0" w:space="0" w:color="auto"/>
                          </w:divBdr>
                          <w:divsChild>
                            <w:div w:id="2032484309">
                              <w:marLeft w:val="0"/>
                              <w:marRight w:val="0"/>
                              <w:marTop w:val="0"/>
                              <w:marBottom w:val="0"/>
                              <w:divBdr>
                                <w:top w:val="none" w:sz="0" w:space="0" w:color="auto"/>
                                <w:left w:val="none" w:sz="0" w:space="0" w:color="auto"/>
                                <w:bottom w:val="none" w:sz="0" w:space="0" w:color="auto"/>
                                <w:right w:val="none" w:sz="0" w:space="0" w:color="auto"/>
                              </w:divBdr>
                              <w:divsChild>
                                <w:div w:id="770394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1267679">
      <w:bodyDiv w:val="1"/>
      <w:marLeft w:val="0"/>
      <w:marRight w:val="0"/>
      <w:marTop w:val="0"/>
      <w:marBottom w:val="0"/>
      <w:divBdr>
        <w:top w:val="none" w:sz="0" w:space="0" w:color="auto"/>
        <w:left w:val="none" w:sz="0" w:space="0" w:color="auto"/>
        <w:bottom w:val="none" w:sz="0" w:space="0" w:color="auto"/>
        <w:right w:val="none" w:sz="0" w:space="0" w:color="auto"/>
      </w:divBdr>
      <w:divsChild>
        <w:div w:id="1194424090">
          <w:marLeft w:val="0"/>
          <w:marRight w:val="0"/>
          <w:marTop w:val="0"/>
          <w:marBottom w:val="0"/>
          <w:divBdr>
            <w:top w:val="none" w:sz="0" w:space="0" w:color="auto"/>
            <w:left w:val="none" w:sz="0" w:space="0" w:color="auto"/>
            <w:bottom w:val="none" w:sz="0" w:space="0" w:color="auto"/>
            <w:right w:val="none" w:sz="0" w:space="0" w:color="auto"/>
          </w:divBdr>
          <w:divsChild>
            <w:div w:id="1753549713">
              <w:marLeft w:val="0"/>
              <w:marRight w:val="0"/>
              <w:marTop w:val="0"/>
              <w:marBottom w:val="0"/>
              <w:divBdr>
                <w:top w:val="none" w:sz="0" w:space="0" w:color="auto"/>
                <w:left w:val="none" w:sz="0" w:space="0" w:color="auto"/>
                <w:bottom w:val="none" w:sz="0" w:space="0" w:color="auto"/>
                <w:right w:val="none" w:sz="0" w:space="0" w:color="auto"/>
              </w:divBdr>
              <w:divsChild>
                <w:div w:id="338700036">
                  <w:marLeft w:val="0"/>
                  <w:marRight w:val="0"/>
                  <w:marTop w:val="0"/>
                  <w:marBottom w:val="0"/>
                  <w:divBdr>
                    <w:top w:val="none" w:sz="0" w:space="0" w:color="auto"/>
                    <w:left w:val="none" w:sz="0" w:space="0" w:color="auto"/>
                    <w:bottom w:val="none" w:sz="0" w:space="0" w:color="auto"/>
                    <w:right w:val="none" w:sz="0" w:space="0" w:color="auto"/>
                  </w:divBdr>
                  <w:divsChild>
                    <w:div w:id="877668829">
                      <w:marLeft w:val="0"/>
                      <w:marRight w:val="0"/>
                      <w:marTop w:val="0"/>
                      <w:marBottom w:val="0"/>
                      <w:divBdr>
                        <w:top w:val="none" w:sz="0" w:space="0" w:color="auto"/>
                        <w:left w:val="none" w:sz="0" w:space="0" w:color="auto"/>
                        <w:bottom w:val="none" w:sz="0" w:space="0" w:color="auto"/>
                        <w:right w:val="none" w:sz="0" w:space="0" w:color="auto"/>
                      </w:divBdr>
                      <w:divsChild>
                        <w:div w:id="505556920">
                          <w:marLeft w:val="225"/>
                          <w:marRight w:val="225"/>
                          <w:marTop w:val="0"/>
                          <w:marBottom w:val="30"/>
                          <w:divBdr>
                            <w:top w:val="none" w:sz="0" w:space="0" w:color="auto"/>
                            <w:left w:val="none" w:sz="0" w:space="0" w:color="auto"/>
                            <w:bottom w:val="none" w:sz="0" w:space="0" w:color="auto"/>
                            <w:right w:val="none" w:sz="0" w:space="0" w:color="auto"/>
                          </w:divBdr>
                          <w:divsChild>
                            <w:div w:id="1899048650">
                              <w:marLeft w:val="0"/>
                              <w:marRight w:val="0"/>
                              <w:marTop w:val="0"/>
                              <w:marBottom w:val="0"/>
                              <w:divBdr>
                                <w:top w:val="none" w:sz="0" w:space="0" w:color="auto"/>
                                <w:left w:val="none" w:sz="0" w:space="0" w:color="auto"/>
                                <w:bottom w:val="none" w:sz="0" w:space="0" w:color="auto"/>
                                <w:right w:val="none" w:sz="0" w:space="0" w:color="auto"/>
                              </w:divBdr>
                              <w:divsChild>
                                <w:div w:id="480390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43715669">
      <w:bodyDiv w:val="1"/>
      <w:marLeft w:val="0"/>
      <w:marRight w:val="0"/>
      <w:marTop w:val="0"/>
      <w:marBottom w:val="0"/>
      <w:divBdr>
        <w:top w:val="none" w:sz="0" w:space="0" w:color="auto"/>
        <w:left w:val="none" w:sz="0" w:space="0" w:color="auto"/>
        <w:bottom w:val="none" w:sz="0" w:space="0" w:color="auto"/>
        <w:right w:val="none" w:sz="0" w:space="0" w:color="auto"/>
      </w:divBdr>
      <w:divsChild>
        <w:div w:id="1062607442">
          <w:marLeft w:val="0"/>
          <w:marRight w:val="0"/>
          <w:marTop w:val="0"/>
          <w:marBottom w:val="0"/>
          <w:divBdr>
            <w:top w:val="none" w:sz="0" w:space="0" w:color="auto"/>
            <w:left w:val="none" w:sz="0" w:space="0" w:color="auto"/>
            <w:bottom w:val="none" w:sz="0" w:space="0" w:color="auto"/>
            <w:right w:val="none" w:sz="0" w:space="0" w:color="auto"/>
          </w:divBdr>
          <w:divsChild>
            <w:div w:id="560336855">
              <w:marLeft w:val="0"/>
              <w:marRight w:val="0"/>
              <w:marTop w:val="0"/>
              <w:marBottom w:val="0"/>
              <w:divBdr>
                <w:top w:val="none" w:sz="0" w:space="0" w:color="auto"/>
                <w:left w:val="none" w:sz="0" w:space="0" w:color="auto"/>
                <w:bottom w:val="none" w:sz="0" w:space="0" w:color="auto"/>
                <w:right w:val="none" w:sz="0" w:space="0" w:color="auto"/>
              </w:divBdr>
              <w:divsChild>
                <w:div w:id="1237476740">
                  <w:marLeft w:val="0"/>
                  <w:marRight w:val="0"/>
                  <w:marTop w:val="0"/>
                  <w:marBottom w:val="0"/>
                  <w:divBdr>
                    <w:top w:val="none" w:sz="0" w:space="0" w:color="auto"/>
                    <w:left w:val="none" w:sz="0" w:space="0" w:color="auto"/>
                    <w:bottom w:val="none" w:sz="0" w:space="0" w:color="auto"/>
                    <w:right w:val="none" w:sz="0" w:space="0" w:color="auto"/>
                  </w:divBdr>
                  <w:divsChild>
                    <w:div w:id="543441620">
                      <w:marLeft w:val="0"/>
                      <w:marRight w:val="0"/>
                      <w:marTop w:val="0"/>
                      <w:marBottom w:val="0"/>
                      <w:divBdr>
                        <w:top w:val="none" w:sz="0" w:space="0" w:color="auto"/>
                        <w:left w:val="none" w:sz="0" w:space="0" w:color="auto"/>
                        <w:bottom w:val="none" w:sz="0" w:space="0" w:color="auto"/>
                        <w:right w:val="none" w:sz="0" w:space="0" w:color="auto"/>
                      </w:divBdr>
                      <w:divsChild>
                        <w:div w:id="430705565">
                          <w:marLeft w:val="225"/>
                          <w:marRight w:val="225"/>
                          <w:marTop w:val="0"/>
                          <w:marBottom w:val="30"/>
                          <w:divBdr>
                            <w:top w:val="none" w:sz="0" w:space="0" w:color="auto"/>
                            <w:left w:val="none" w:sz="0" w:space="0" w:color="auto"/>
                            <w:bottom w:val="none" w:sz="0" w:space="0" w:color="auto"/>
                            <w:right w:val="none" w:sz="0" w:space="0" w:color="auto"/>
                          </w:divBdr>
                          <w:divsChild>
                            <w:div w:id="1803115604">
                              <w:marLeft w:val="0"/>
                              <w:marRight w:val="0"/>
                              <w:marTop w:val="0"/>
                              <w:marBottom w:val="0"/>
                              <w:divBdr>
                                <w:top w:val="none" w:sz="0" w:space="0" w:color="auto"/>
                                <w:left w:val="none" w:sz="0" w:space="0" w:color="auto"/>
                                <w:bottom w:val="none" w:sz="0" w:space="0" w:color="auto"/>
                                <w:right w:val="none" w:sz="0" w:space="0" w:color="auto"/>
                              </w:divBdr>
                              <w:divsChild>
                                <w:div w:id="1467048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1593935">
      <w:bodyDiv w:val="1"/>
      <w:marLeft w:val="0"/>
      <w:marRight w:val="0"/>
      <w:marTop w:val="0"/>
      <w:marBottom w:val="0"/>
      <w:divBdr>
        <w:top w:val="none" w:sz="0" w:space="0" w:color="auto"/>
        <w:left w:val="none" w:sz="0" w:space="0" w:color="auto"/>
        <w:bottom w:val="none" w:sz="0" w:space="0" w:color="auto"/>
        <w:right w:val="none" w:sz="0" w:space="0" w:color="auto"/>
      </w:divBdr>
      <w:divsChild>
        <w:div w:id="467019768">
          <w:marLeft w:val="0"/>
          <w:marRight w:val="0"/>
          <w:marTop w:val="0"/>
          <w:marBottom w:val="0"/>
          <w:divBdr>
            <w:top w:val="none" w:sz="0" w:space="0" w:color="auto"/>
            <w:left w:val="none" w:sz="0" w:space="0" w:color="auto"/>
            <w:bottom w:val="none" w:sz="0" w:space="0" w:color="auto"/>
            <w:right w:val="none" w:sz="0" w:space="0" w:color="auto"/>
          </w:divBdr>
          <w:divsChild>
            <w:div w:id="128784069">
              <w:marLeft w:val="0"/>
              <w:marRight w:val="0"/>
              <w:marTop w:val="0"/>
              <w:marBottom w:val="0"/>
              <w:divBdr>
                <w:top w:val="none" w:sz="0" w:space="0" w:color="auto"/>
                <w:left w:val="none" w:sz="0" w:space="0" w:color="auto"/>
                <w:bottom w:val="none" w:sz="0" w:space="0" w:color="auto"/>
                <w:right w:val="none" w:sz="0" w:space="0" w:color="auto"/>
              </w:divBdr>
              <w:divsChild>
                <w:div w:id="895822544">
                  <w:marLeft w:val="0"/>
                  <w:marRight w:val="0"/>
                  <w:marTop w:val="0"/>
                  <w:marBottom w:val="0"/>
                  <w:divBdr>
                    <w:top w:val="none" w:sz="0" w:space="0" w:color="auto"/>
                    <w:left w:val="none" w:sz="0" w:space="0" w:color="auto"/>
                    <w:bottom w:val="none" w:sz="0" w:space="0" w:color="auto"/>
                    <w:right w:val="none" w:sz="0" w:space="0" w:color="auto"/>
                  </w:divBdr>
                  <w:divsChild>
                    <w:div w:id="1932857717">
                      <w:marLeft w:val="0"/>
                      <w:marRight w:val="0"/>
                      <w:marTop w:val="0"/>
                      <w:marBottom w:val="0"/>
                      <w:divBdr>
                        <w:top w:val="none" w:sz="0" w:space="0" w:color="auto"/>
                        <w:left w:val="none" w:sz="0" w:space="0" w:color="auto"/>
                        <w:bottom w:val="none" w:sz="0" w:space="0" w:color="auto"/>
                        <w:right w:val="none" w:sz="0" w:space="0" w:color="auto"/>
                      </w:divBdr>
                      <w:divsChild>
                        <w:div w:id="2137134124">
                          <w:marLeft w:val="225"/>
                          <w:marRight w:val="225"/>
                          <w:marTop w:val="0"/>
                          <w:marBottom w:val="30"/>
                          <w:divBdr>
                            <w:top w:val="none" w:sz="0" w:space="0" w:color="auto"/>
                            <w:left w:val="none" w:sz="0" w:space="0" w:color="auto"/>
                            <w:bottom w:val="none" w:sz="0" w:space="0" w:color="auto"/>
                            <w:right w:val="none" w:sz="0" w:space="0" w:color="auto"/>
                          </w:divBdr>
                          <w:divsChild>
                            <w:div w:id="1060792317">
                              <w:marLeft w:val="0"/>
                              <w:marRight w:val="0"/>
                              <w:marTop w:val="0"/>
                              <w:marBottom w:val="0"/>
                              <w:divBdr>
                                <w:top w:val="none" w:sz="0" w:space="0" w:color="auto"/>
                                <w:left w:val="none" w:sz="0" w:space="0" w:color="auto"/>
                                <w:bottom w:val="none" w:sz="0" w:space="0" w:color="auto"/>
                                <w:right w:val="none" w:sz="0" w:space="0" w:color="auto"/>
                              </w:divBdr>
                              <w:divsChild>
                                <w:div w:id="155846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1832144">
      <w:bodyDiv w:val="1"/>
      <w:marLeft w:val="0"/>
      <w:marRight w:val="0"/>
      <w:marTop w:val="0"/>
      <w:marBottom w:val="0"/>
      <w:divBdr>
        <w:top w:val="none" w:sz="0" w:space="0" w:color="auto"/>
        <w:left w:val="none" w:sz="0" w:space="0" w:color="auto"/>
        <w:bottom w:val="none" w:sz="0" w:space="0" w:color="auto"/>
        <w:right w:val="none" w:sz="0" w:space="0" w:color="auto"/>
      </w:divBdr>
      <w:divsChild>
        <w:div w:id="1702129260">
          <w:marLeft w:val="0"/>
          <w:marRight w:val="0"/>
          <w:marTop w:val="0"/>
          <w:marBottom w:val="0"/>
          <w:divBdr>
            <w:top w:val="none" w:sz="0" w:space="0" w:color="auto"/>
            <w:left w:val="none" w:sz="0" w:space="0" w:color="auto"/>
            <w:bottom w:val="none" w:sz="0" w:space="0" w:color="auto"/>
            <w:right w:val="none" w:sz="0" w:space="0" w:color="auto"/>
          </w:divBdr>
          <w:divsChild>
            <w:div w:id="730931231">
              <w:marLeft w:val="0"/>
              <w:marRight w:val="0"/>
              <w:marTop w:val="0"/>
              <w:marBottom w:val="0"/>
              <w:divBdr>
                <w:top w:val="none" w:sz="0" w:space="0" w:color="auto"/>
                <w:left w:val="none" w:sz="0" w:space="0" w:color="auto"/>
                <w:bottom w:val="none" w:sz="0" w:space="0" w:color="auto"/>
                <w:right w:val="none" w:sz="0" w:space="0" w:color="auto"/>
              </w:divBdr>
              <w:divsChild>
                <w:div w:id="1755394943">
                  <w:marLeft w:val="0"/>
                  <w:marRight w:val="0"/>
                  <w:marTop w:val="0"/>
                  <w:marBottom w:val="0"/>
                  <w:divBdr>
                    <w:top w:val="none" w:sz="0" w:space="0" w:color="auto"/>
                    <w:left w:val="none" w:sz="0" w:space="0" w:color="auto"/>
                    <w:bottom w:val="none" w:sz="0" w:space="0" w:color="auto"/>
                    <w:right w:val="none" w:sz="0" w:space="0" w:color="auto"/>
                  </w:divBdr>
                  <w:divsChild>
                    <w:div w:id="1979917187">
                      <w:marLeft w:val="0"/>
                      <w:marRight w:val="0"/>
                      <w:marTop w:val="0"/>
                      <w:marBottom w:val="0"/>
                      <w:divBdr>
                        <w:top w:val="none" w:sz="0" w:space="0" w:color="auto"/>
                        <w:left w:val="none" w:sz="0" w:space="0" w:color="auto"/>
                        <w:bottom w:val="none" w:sz="0" w:space="0" w:color="auto"/>
                        <w:right w:val="none" w:sz="0" w:space="0" w:color="auto"/>
                      </w:divBdr>
                      <w:divsChild>
                        <w:div w:id="1873418758">
                          <w:marLeft w:val="225"/>
                          <w:marRight w:val="225"/>
                          <w:marTop w:val="0"/>
                          <w:marBottom w:val="30"/>
                          <w:divBdr>
                            <w:top w:val="none" w:sz="0" w:space="0" w:color="auto"/>
                            <w:left w:val="none" w:sz="0" w:space="0" w:color="auto"/>
                            <w:bottom w:val="none" w:sz="0" w:space="0" w:color="auto"/>
                            <w:right w:val="none" w:sz="0" w:space="0" w:color="auto"/>
                          </w:divBdr>
                          <w:divsChild>
                            <w:div w:id="2046173289">
                              <w:marLeft w:val="0"/>
                              <w:marRight w:val="0"/>
                              <w:marTop w:val="0"/>
                              <w:marBottom w:val="0"/>
                              <w:divBdr>
                                <w:top w:val="none" w:sz="0" w:space="0" w:color="auto"/>
                                <w:left w:val="none" w:sz="0" w:space="0" w:color="auto"/>
                                <w:bottom w:val="none" w:sz="0" w:space="0" w:color="auto"/>
                                <w:right w:val="none" w:sz="0" w:space="0" w:color="auto"/>
                              </w:divBdr>
                              <w:divsChild>
                                <w:div w:id="184847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0620568">
      <w:bodyDiv w:val="1"/>
      <w:marLeft w:val="0"/>
      <w:marRight w:val="0"/>
      <w:marTop w:val="0"/>
      <w:marBottom w:val="0"/>
      <w:divBdr>
        <w:top w:val="none" w:sz="0" w:space="0" w:color="auto"/>
        <w:left w:val="none" w:sz="0" w:space="0" w:color="auto"/>
        <w:bottom w:val="none" w:sz="0" w:space="0" w:color="auto"/>
        <w:right w:val="none" w:sz="0" w:space="0" w:color="auto"/>
      </w:divBdr>
      <w:divsChild>
        <w:div w:id="617837295">
          <w:marLeft w:val="0"/>
          <w:marRight w:val="0"/>
          <w:marTop w:val="0"/>
          <w:marBottom w:val="0"/>
          <w:divBdr>
            <w:top w:val="none" w:sz="0" w:space="0" w:color="auto"/>
            <w:left w:val="none" w:sz="0" w:space="0" w:color="auto"/>
            <w:bottom w:val="none" w:sz="0" w:space="0" w:color="auto"/>
            <w:right w:val="none" w:sz="0" w:space="0" w:color="auto"/>
          </w:divBdr>
          <w:divsChild>
            <w:div w:id="2072579304">
              <w:marLeft w:val="0"/>
              <w:marRight w:val="0"/>
              <w:marTop w:val="0"/>
              <w:marBottom w:val="0"/>
              <w:divBdr>
                <w:top w:val="none" w:sz="0" w:space="0" w:color="auto"/>
                <w:left w:val="none" w:sz="0" w:space="0" w:color="auto"/>
                <w:bottom w:val="none" w:sz="0" w:space="0" w:color="auto"/>
                <w:right w:val="none" w:sz="0" w:space="0" w:color="auto"/>
              </w:divBdr>
              <w:divsChild>
                <w:div w:id="1672484165">
                  <w:marLeft w:val="0"/>
                  <w:marRight w:val="0"/>
                  <w:marTop w:val="0"/>
                  <w:marBottom w:val="0"/>
                  <w:divBdr>
                    <w:top w:val="none" w:sz="0" w:space="0" w:color="auto"/>
                    <w:left w:val="none" w:sz="0" w:space="0" w:color="auto"/>
                    <w:bottom w:val="none" w:sz="0" w:space="0" w:color="auto"/>
                    <w:right w:val="none" w:sz="0" w:space="0" w:color="auto"/>
                  </w:divBdr>
                  <w:divsChild>
                    <w:div w:id="181403704">
                      <w:marLeft w:val="0"/>
                      <w:marRight w:val="0"/>
                      <w:marTop w:val="0"/>
                      <w:marBottom w:val="0"/>
                      <w:divBdr>
                        <w:top w:val="none" w:sz="0" w:space="0" w:color="auto"/>
                        <w:left w:val="none" w:sz="0" w:space="0" w:color="auto"/>
                        <w:bottom w:val="none" w:sz="0" w:space="0" w:color="auto"/>
                        <w:right w:val="none" w:sz="0" w:space="0" w:color="auto"/>
                      </w:divBdr>
                      <w:divsChild>
                        <w:div w:id="640962889">
                          <w:marLeft w:val="225"/>
                          <w:marRight w:val="225"/>
                          <w:marTop w:val="0"/>
                          <w:marBottom w:val="30"/>
                          <w:divBdr>
                            <w:top w:val="none" w:sz="0" w:space="0" w:color="auto"/>
                            <w:left w:val="none" w:sz="0" w:space="0" w:color="auto"/>
                            <w:bottom w:val="none" w:sz="0" w:space="0" w:color="auto"/>
                            <w:right w:val="none" w:sz="0" w:space="0" w:color="auto"/>
                          </w:divBdr>
                          <w:divsChild>
                            <w:div w:id="694775280">
                              <w:marLeft w:val="0"/>
                              <w:marRight w:val="0"/>
                              <w:marTop w:val="0"/>
                              <w:marBottom w:val="0"/>
                              <w:divBdr>
                                <w:top w:val="none" w:sz="0" w:space="0" w:color="auto"/>
                                <w:left w:val="none" w:sz="0" w:space="0" w:color="auto"/>
                                <w:bottom w:val="none" w:sz="0" w:space="0" w:color="auto"/>
                                <w:right w:val="none" w:sz="0" w:space="0" w:color="auto"/>
                              </w:divBdr>
                              <w:divsChild>
                                <w:div w:id="408967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9645021">
      <w:bodyDiv w:val="1"/>
      <w:marLeft w:val="0"/>
      <w:marRight w:val="0"/>
      <w:marTop w:val="0"/>
      <w:marBottom w:val="0"/>
      <w:divBdr>
        <w:top w:val="none" w:sz="0" w:space="0" w:color="auto"/>
        <w:left w:val="none" w:sz="0" w:space="0" w:color="auto"/>
        <w:bottom w:val="none" w:sz="0" w:space="0" w:color="auto"/>
        <w:right w:val="none" w:sz="0" w:space="0" w:color="auto"/>
      </w:divBdr>
      <w:divsChild>
        <w:div w:id="160658202">
          <w:marLeft w:val="0"/>
          <w:marRight w:val="0"/>
          <w:marTop w:val="0"/>
          <w:marBottom w:val="0"/>
          <w:divBdr>
            <w:top w:val="none" w:sz="0" w:space="0" w:color="auto"/>
            <w:left w:val="none" w:sz="0" w:space="0" w:color="auto"/>
            <w:bottom w:val="none" w:sz="0" w:space="0" w:color="auto"/>
            <w:right w:val="none" w:sz="0" w:space="0" w:color="auto"/>
          </w:divBdr>
          <w:divsChild>
            <w:div w:id="1330711163">
              <w:marLeft w:val="0"/>
              <w:marRight w:val="0"/>
              <w:marTop w:val="0"/>
              <w:marBottom w:val="0"/>
              <w:divBdr>
                <w:top w:val="none" w:sz="0" w:space="0" w:color="auto"/>
                <w:left w:val="none" w:sz="0" w:space="0" w:color="auto"/>
                <w:bottom w:val="none" w:sz="0" w:space="0" w:color="auto"/>
                <w:right w:val="none" w:sz="0" w:space="0" w:color="auto"/>
              </w:divBdr>
              <w:divsChild>
                <w:div w:id="1478106686">
                  <w:marLeft w:val="0"/>
                  <w:marRight w:val="0"/>
                  <w:marTop w:val="0"/>
                  <w:marBottom w:val="0"/>
                  <w:divBdr>
                    <w:top w:val="none" w:sz="0" w:space="0" w:color="auto"/>
                    <w:left w:val="none" w:sz="0" w:space="0" w:color="auto"/>
                    <w:bottom w:val="none" w:sz="0" w:space="0" w:color="auto"/>
                    <w:right w:val="none" w:sz="0" w:space="0" w:color="auto"/>
                  </w:divBdr>
                  <w:divsChild>
                    <w:div w:id="1038047457">
                      <w:marLeft w:val="0"/>
                      <w:marRight w:val="0"/>
                      <w:marTop w:val="0"/>
                      <w:marBottom w:val="0"/>
                      <w:divBdr>
                        <w:top w:val="none" w:sz="0" w:space="0" w:color="auto"/>
                        <w:left w:val="none" w:sz="0" w:space="0" w:color="auto"/>
                        <w:bottom w:val="none" w:sz="0" w:space="0" w:color="auto"/>
                        <w:right w:val="none" w:sz="0" w:space="0" w:color="auto"/>
                      </w:divBdr>
                      <w:divsChild>
                        <w:div w:id="1217354016">
                          <w:marLeft w:val="225"/>
                          <w:marRight w:val="225"/>
                          <w:marTop w:val="0"/>
                          <w:marBottom w:val="30"/>
                          <w:divBdr>
                            <w:top w:val="none" w:sz="0" w:space="0" w:color="auto"/>
                            <w:left w:val="none" w:sz="0" w:space="0" w:color="auto"/>
                            <w:bottom w:val="none" w:sz="0" w:space="0" w:color="auto"/>
                            <w:right w:val="none" w:sz="0" w:space="0" w:color="auto"/>
                          </w:divBdr>
                          <w:divsChild>
                            <w:div w:id="1616785250">
                              <w:marLeft w:val="0"/>
                              <w:marRight w:val="0"/>
                              <w:marTop w:val="0"/>
                              <w:marBottom w:val="0"/>
                              <w:divBdr>
                                <w:top w:val="none" w:sz="0" w:space="0" w:color="auto"/>
                                <w:left w:val="none" w:sz="0" w:space="0" w:color="auto"/>
                                <w:bottom w:val="none" w:sz="0" w:space="0" w:color="auto"/>
                                <w:right w:val="none" w:sz="0" w:space="0" w:color="auto"/>
                              </w:divBdr>
                              <w:divsChild>
                                <w:div w:id="895093613">
                                  <w:marLeft w:val="0"/>
                                  <w:marRight w:val="0"/>
                                  <w:marTop w:val="150"/>
                                  <w:marBottom w:val="0"/>
                                  <w:divBdr>
                                    <w:top w:val="none" w:sz="0" w:space="0" w:color="auto"/>
                                    <w:left w:val="none" w:sz="0" w:space="0" w:color="auto"/>
                                    <w:bottom w:val="none" w:sz="0" w:space="0" w:color="auto"/>
                                    <w:right w:val="none" w:sz="0" w:space="0" w:color="auto"/>
                                  </w:divBdr>
                                </w:div>
                                <w:div w:id="1325432156">
                                  <w:marLeft w:val="0"/>
                                  <w:marRight w:val="0"/>
                                  <w:marTop w:val="150"/>
                                  <w:marBottom w:val="0"/>
                                  <w:divBdr>
                                    <w:top w:val="none" w:sz="0" w:space="0" w:color="auto"/>
                                    <w:left w:val="none" w:sz="0" w:space="0" w:color="auto"/>
                                    <w:bottom w:val="none" w:sz="0" w:space="0" w:color="auto"/>
                                    <w:right w:val="none" w:sz="0" w:space="0" w:color="auto"/>
                                  </w:divBdr>
                                </w:div>
                                <w:div w:id="144665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48765924">
      <w:bodyDiv w:val="1"/>
      <w:marLeft w:val="0"/>
      <w:marRight w:val="0"/>
      <w:marTop w:val="0"/>
      <w:marBottom w:val="0"/>
      <w:divBdr>
        <w:top w:val="none" w:sz="0" w:space="0" w:color="auto"/>
        <w:left w:val="none" w:sz="0" w:space="0" w:color="auto"/>
        <w:bottom w:val="none" w:sz="0" w:space="0" w:color="auto"/>
        <w:right w:val="none" w:sz="0" w:space="0" w:color="auto"/>
      </w:divBdr>
      <w:divsChild>
        <w:div w:id="604072530">
          <w:marLeft w:val="0"/>
          <w:marRight w:val="0"/>
          <w:marTop w:val="0"/>
          <w:marBottom w:val="0"/>
          <w:divBdr>
            <w:top w:val="none" w:sz="0" w:space="0" w:color="auto"/>
            <w:left w:val="none" w:sz="0" w:space="0" w:color="auto"/>
            <w:bottom w:val="none" w:sz="0" w:space="0" w:color="auto"/>
            <w:right w:val="none" w:sz="0" w:space="0" w:color="auto"/>
          </w:divBdr>
          <w:divsChild>
            <w:div w:id="960039474">
              <w:marLeft w:val="0"/>
              <w:marRight w:val="0"/>
              <w:marTop w:val="0"/>
              <w:marBottom w:val="0"/>
              <w:divBdr>
                <w:top w:val="none" w:sz="0" w:space="0" w:color="auto"/>
                <w:left w:val="none" w:sz="0" w:space="0" w:color="auto"/>
                <w:bottom w:val="none" w:sz="0" w:space="0" w:color="auto"/>
                <w:right w:val="none" w:sz="0" w:space="0" w:color="auto"/>
              </w:divBdr>
              <w:divsChild>
                <w:div w:id="1268270423">
                  <w:marLeft w:val="0"/>
                  <w:marRight w:val="0"/>
                  <w:marTop w:val="0"/>
                  <w:marBottom w:val="0"/>
                  <w:divBdr>
                    <w:top w:val="none" w:sz="0" w:space="0" w:color="auto"/>
                    <w:left w:val="none" w:sz="0" w:space="0" w:color="auto"/>
                    <w:bottom w:val="none" w:sz="0" w:space="0" w:color="auto"/>
                    <w:right w:val="none" w:sz="0" w:space="0" w:color="auto"/>
                  </w:divBdr>
                  <w:divsChild>
                    <w:div w:id="2037343221">
                      <w:marLeft w:val="0"/>
                      <w:marRight w:val="0"/>
                      <w:marTop w:val="0"/>
                      <w:marBottom w:val="0"/>
                      <w:divBdr>
                        <w:top w:val="none" w:sz="0" w:space="0" w:color="auto"/>
                        <w:left w:val="none" w:sz="0" w:space="0" w:color="auto"/>
                        <w:bottom w:val="none" w:sz="0" w:space="0" w:color="auto"/>
                        <w:right w:val="none" w:sz="0" w:space="0" w:color="auto"/>
                      </w:divBdr>
                      <w:divsChild>
                        <w:div w:id="1600289483">
                          <w:marLeft w:val="225"/>
                          <w:marRight w:val="225"/>
                          <w:marTop w:val="0"/>
                          <w:marBottom w:val="30"/>
                          <w:divBdr>
                            <w:top w:val="none" w:sz="0" w:space="0" w:color="auto"/>
                            <w:left w:val="none" w:sz="0" w:space="0" w:color="auto"/>
                            <w:bottom w:val="none" w:sz="0" w:space="0" w:color="auto"/>
                            <w:right w:val="none" w:sz="0" w:space="0" w:color="auto"/>
                          </w:divBdr>
                          <w:divsChild>
                            <w:div w:id="804395052">
                              <w:marLeft w:val="0"/>
                              <w:marRight w:val="0"/>
                              <w:marTop w:val="0"/>
                              <w:marBottom w:val="0"/>
                              <w:divBdr>
                                <w:top w:val="none" w:sz="0" w:space="0" w:color="auto"/>
                                <w:left w:val="none" w:sz="0" w:space="0" w:color="auto"/>
                                <w:bottom w:val="none" w:sz="0" w:space="0" w:color="auto"/>
                                <w:right w:val="none" w:sz="0" w:space="0" w:color="auto"/>
                              </w:divBdr>
                              <w:divsChild>
                                <w:div w:id="710690695">
                                  <w:marLeft w:val="0"/>
                                  <w:marRight w:val="0"/>
                                  <w:marTop w:val="150"/>
                                  <w:marBottom w:val="0"/>
                                  <w:divBdr>
                                    <w:top w:val="none" w:sz="0" w:space="0" w:color="auto"/>
                                    <w:left w:val="none" w:sz="0" w:space="0" w:color="auto"/>
                                    <w:bottom w:val="none" w:sz="0" w:space="0" w:color="auto"/>
                                    <w:right w:val="none" w:sz="0" w:space="0" w:color="auto"/>
                                  </w:divBdr>
                                </w:div>
                                <w:div w:id="577903347">
                                  <w:marLeft w:val="0"/>
                                  <w:marRight w:val="0"/>
                                  <w:marTop w:val="150"/>
                                  <w:marBottom w:val="0"/>
                                  <w:divBdr>
                                    <w:top w:val="none" w:sz="0" w:space="0" w:color="auto"/>
                                    <w:left w:val="none" w:sz="0" w:space="0" w:color="auto"/>
                                    <w:bottom w:val="none" w:sz="0" w:space="0" w:color="auto"/>
                                    <w:right w:val="none" w:sz="0" w:space="0" w:color="auto"/>
                                  </w:divBdr>
                                </w:div>
                                <w:div w:id="1713504790">
                                  <w:marLeft w:val="0"/>
                                  <w:marRight w:val="0"/>
                                  <w:marTop w:val="150"/>
                                  <w:marBottom w:val="0"/>
                                  <w:divBdr>
                                    <w:top w:val="none" w:sz="0" w:space="0" w:color="auto"/>
                                    <w:left w:val="none" w:sz="0" w:space="0" w:color="auto"/>
                                    <w:bottom w:val="none" w:sz="0" w:space="0" w:color="auto"/>
                                    <w:right w:val="none" w:sz="0" w:space="0" w:color="auto"/>
                                  </w:divBdr>
                                </w:div>
                                <w:div w:id="13263524">
                                  <w:marLeft w:val="0"/>
                                  <w:marRight w:val="0"/>
                                  <w:marTop w:val="150"/>
                                  <w:marBottom w:val="0"/>
                                  <w:divBdr>
                                    <w:top w:val="none" w:sz="0" w:space="0" w:color="auto"/>
                                    <w:left w:val="none" w:sz="0" w:space="0" w:color="auto"/>
                                    <w:bottom w:val="none" w:sz="0" w:space="0" w:color="auto"/>
                                    <w:right w:val="none" w:sz="0" w:space="0" w:color="auto"/>
                                  </w:divBdr>
                                </w:div>
                                <w:div w:id="1496414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956825">
      <w:bodyDiv w:val="1"/>
      <w:marLeft w:val="0"/>
      <w:marRight w:val="0"/>
      <w:marTop w:val="0"/>
      <w:marBottom w:val="0"/>
      <w:divBdr>
        <w:top w:val="none" w:sz="0" w:space="0" w:color="auto"/>
        <w:left w:val="none" w:sz="0" w:space="0" w:color="auto"/>
        <w:bottom w:val="none" w:sz="0" w:space="0" w:color="auto"/>
        <w:right w:val="none" w:sz="0" w:space="0" w:color="auto"/>
      </w:divBdr>
      <w:divsChild>
        <w:div w:id="660355813">
          <w:marLeft w:val="0"/>
          <w:marRight w:val="0"/>
          <w:marTop w:val="0"/>
          <w:marBottom w:val="0"/>
          <w:divBdr>
            <w:top w:val="none" w:sz="0" w:space="0" w:color="auto"/>
            <w:left w:val="none" w:sz="0" w:space="0" w:color="auto"/>
            <w:bottom w:val="none" w:sz="0" w:space="0" w:color="auto"/>
            <w:right w:val="none" w:sz="0" w:space="0" w:color="auto"/>
          </w:divBdr>
          <w:divsChild>
            <w:div w:id="2145343822">
              <w:marLeft w:val="0"/>
              <w:marRight w:val="0"/>
              <w:marTop w:val="0"/>
              <w:marBottom w:val="0"/>
              <w:divBdr>
                <w:top w:val="none" w:sz="0" w:space="0" w:color="auto"/>
                <w:left w:val="none" w:sz="0" w:space="0" w:color="auto"/>
                <w:bottom w:val="none" w:sz="0" w:space="0" w:color="auto"/>
                <w:right w:val="none" w:sz="0" w:space="0" w:color="auto"/>
              </w:divBdr>
              <w:divsChild>
                <w:div w:id="284703041">
                  <w:marLeft w:val="0"/>
                  <w:marRight w:val="0"/>
                  <w:marTop w:val="0"/>
                  <w:marBottom w:val="0"/>
                  <w:divBdr>
                    <w:top w:val="none" w:sz="0" w:space="0" w:color="auto"/>
                    <w:left w:val="none" w:sz="0" w:space="0" w:color="auto"/>
                    <w:bottom w:val="none" w:sz="0" w:space="0" w:color="auto"/>
                    <w:right w:val="none" w:sz="0" w:space="0" w:color="auto"/>
                  </w:divBdr>
                  <w:divsChild>
                    <w:div w:id="11028732">
                      <w:marLeft w:val="0"/>
                      <w:marRight w:val="0"/>
                      <w:marTop w:val="0"/>
                      <w:marBottom w:val="0"/>
                      <w:divBdr>
                        <w:top w:val="none" w:sz="0" w:space="0" w:color="auto"/>
                        <w:left w:val="none" w:sz="0" w:space="0" w:color="auto"/>
                        <w:bottom w:val="none" w:sz="0" w:space="0" w:color="auto"/>
                        <w:right w:val="none" w:sz="0" w:space="0" w:color="auto"/>
                      </w:divBdr>
                      <w:divsChild>
                        <w:div w:id="1994292570">
                          <w:marLeft w:val="225"/>
                          <w:marRight w:val="225"/>
                          <w:marTop w:val="0"/>
                          <w:marBottom w:val="30"/>
                          <w:divBdr>
                            <w:top w:val="none" w:sz="0" w:space="0" w:color="auto"/>
                            <w:left w:val="none" w:sz="0" w:space="0" w:color="auto"/>
                            <w:bottom w:val="none" w:sz="0" w:space="0" w:color="auto"/>
                            <w:right w:val="none" w:sz="0" w:space="0" w:color="auto"/>
                          </w:divBdr>
                          <w:divsChild>
                            <w:div w:id="1018968071">
                              <w:marLeft w:val="0"/>
                              <w:marRight w:val="0"/>
                              <w:marTop w:val="0"/>
                              <w:marBottom w:val="0"/>
                              <w:divBdr>
                                <w:top w:val="none" w:sz="0" w:space="0" w:color="auto"/>
                                <w:left w:val="none" w:sz="0" w:space="0" w:color="auto"/>
                                <w:bottom w:val="none" w:sz="0" w:space="0" w:color="auto"/>
                                <w:right w:val="none" w:sz="0" w:space="0" w:color="auto"/>
                              </w:divBdr>
                              <w:divsChild>
                                <w:div w:id="1753164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6231029">
      <w:bodyDiv w:val="1"/>
      <w:marLeft w:val="0"/>
      <w:marRight w:val="0"/>
      <w:marTop w:val="0"/>
      <w:marBottom w:val="0"/>
      <w:divBdr>
        <w:top w:val="none" w:sz="0" w:space="0" w:color="auto"/>
        <w:left w:val="none" w:sz="0" w:space="0" w:color="auto"/>
        <w:bottom w:val="none" w:sz="0" w:space="0" w:color="auto"/>
        <w:right w:val="none" w:sz="0" w:space="0" w:color="auto"/>
      </w:divBdr>
      <w:divsChild>
        <w:div w:id="1286430583">
          <w:marLeft w:val="0"/>
          <w:marRight w:val="0"/>
          <w:marTop w:val="0"/>
          <w:marBottom w:val="0"/>
          <w:divBdr>
            <w:top w:val="none" w:sz="0" w:space="0" w:color="auto"/>
            <w:left w:val="none" w:sz="0" w:space="0" w:color="auto"/>
            <w:bottom w:val="none" w:sz="0" w:space="0" w:color="auto"/>
            <w:right w:val="none" w:sz="0" w:space="0" w:color="auto"/>
          </w:divBdr>
          <w:divsChild>
            <w:div w:id="717359300">
              <w:marLeft w:val="0"/>
              <w:marRight w:val="0"/>
              <w:marTop w:val="0"/>
              <w:marBottom w:val="0"/>
              <w:divBdr>
                <w:top w:val="none" w:sz="0" w:space="0" w:color="auto"/>
                <w:left w:val="none" w:sz="0" w:space="0" w:color="auto"/>
                <w:bottom w:val="none" w:sz="0" w:space="0" w:color="auto"/>
                <w:right w:val="none" w:sz="0" w:space="0" w:color="auto"/>
              </w:divBdr>
              <w:divsChild>
                <w:div w:id="1320887827">
                  <w:marLeft w:val="0"/>
                  <w:marRight w:val="0"/>
                  <w:marTop w:val="0"/>
                  <w:marBottom w:val="0"/>
                  <w:divBdr>
                    <w:top w:val="none" w:sz="0" w:space="0" w:color="auto"/>
                    <w:left w:val="none" w:sz="0" w:space="0" w:color="auto"/>
                    <w:bottom w:val="none" w:sz="0" w:space="0" w:color="auto"/>
                    <w:right w:val="none" w:sz="0" w:space="0" w:color="auto"/>
                  </w:divBdr>
                  <w:divsChild>
                    <w:div w:id="1170872113">
                      <w:marLeft w:val="0"/>
                      <w:marRight w:val="0"/>
                      <w:marTop w:val="0"/>
                      <w:marBottom w:val="0"/>
                      <w:divBdr>
                        <w:top w:val="none" w:sz="0" w:space="0" w:color="auto"/>
                        <w:left w:val="none" w:sz="0" w:space="0" w:color="auto"/>
                        <w:bottom w:val="none" w:sz="0" w:space="0" w:color="auto"/>
                        <w:right w:val="none" w:sz="0" w:space="0" w:color="auto"/>
                      </w:divBdr>
                      <w:divsChild>
                        <w:div w:id="1941907667">
                          <w:marLeft w:val="225"/>
                          <w:marRight w:val="225"/>
                          <w:marTop w:val="0"/>
                          <w:marBottom w:val="30"/>
                          <w:divBdr>
                            <w:top w:val="none" w:sz="0" w:space="0" w:color="auto"/>
                            <w:left w:val="none" w:sz="0" w:space="0" w:color="auto"/>
                            <w:bottom w:val="none" w:sz="0" w:space="0" w:color="auto"/>
                            <w:right w:val="none" w:sz="0" w:space="0" w:color="auto"/>
                          </w:divBdr>
                          <w:divsChild>
                            <w:div w:id="4525213">
                              <w:marLeft w:val="0"/>
                              <w:marRight w:val="0"/>
                              <w:marTop w:val="0"/>
                              <w:marBottom w:val="0"/>
                              <w:divBdr>
                                <w:top w:val="none" w:sz="0" w:space="0" w:color="auto"/>
                                <w:left w:val="none" w:sz="0" w:space="0" w:color="auto"/>
                                <w:bottom w:val="none" w:sz="0" w:space="0" w:color="auto"/>
                                <w:right w:val="none" w:sz="0" w:space="0" w:color="auto"/>
                              </w:divBdr>
                              <w:divsChild>
                                <w:div w:id="2099713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9164078">
      <w:bodyDiv w:val="1"/>
      <w:marLeft w:val="0"/>
      <w:marRight w:val="0"/>
      <w:marTop w:val="0"/>
      <w:marBottom w:val="0"/>
      <w:divBdr>
        <w:top w:val="none" w:sz="0" w:space="0" w:color="auto"/>
        <w:left w:val="none" w:sz="0" w:space="0" w:color="auto"/>
        <w:bottom w:val="none" w:sz="0" w:space="0" w:color="auto"/>
        <w:right w:val="none" w:sz="0" w:space="0" w:color="auto"/>
      </w:divBdr>
      <w:divsChild>
        <w:div w:id="1980183212">
          <w:marLeft w:val="0"/>
          <w:marRight w:val="0"/>
          <w:marTop w:val="0"/>
          <w:marBottom w:val="0"/>
          <w:divBdr>
            <w:top w:val="none" w:sz="0" w:space="0" w:color="auto"/>
            <w:left w:val="none" w:sz="0" w:space="0" w:color="auto"/>
            <w:bottom w:val="none" w:sz="0" w:space="0" w:color="auto"/>
            <w:right w:val="none" w:sz="0" w:space="0" w:color="auto"/>
          </w:divBdr>
          <w:divsChild>
            <w:div w:id="1313483325">
              <w:marLeft w:val="0"/>
              <w:marRight w:val="0"/>
              <w:marTop w:val="0"/>
              <w:marBottom w:val="0"/>
              <w:divBdr>
                <w:top w:val="none" w:sz="0" w:space="0" w:color="auto"/>
                <w:left w:val="none" w:sz="0" w:space="0" w:color="auto"/>
                <w:bottom w:val="none" w:sz="0" w:space="0" w:color="auto"/>
                <w:right w:val="none" w:sz="0" w:space="0" w:color="auto"/>
              </w:divBdr>
              <w:divsChild>
                <w:div w:id="56830170">
                  <w:marLeft w:val="0"/>
                  <w:marRight w:val="0"/>
                  <w:marTop w:val="0"/>
                  <w:marBottom w:val="0"/>
                  <w:divBdr>
                    <w:top w:val="none" w:sz="0" w:space="0" w:color="auto"/>
                    <w:left w:val="none" w:sz="0" w:space="0" w:color="auto"/>
                    <w:bottom w:val="none" w:sz="0" w:space="0" w:color="auto"/>
                    <w:right w:val="none" w:sz="0" w:space="0" w:color="auto"/>
                  </w:divBdr>
                  <w:divsChild>
                    <w:div w:id="1849982771">
                      <w:marLeft w:val="0"/>
                      <w:marRight w:val="0"/>
                      <w:marTop w:val="0"/>
                      <w:marBottom w:val="0"/>
                      <w:divBdr>
                        <w:top w:val="none" w:sz="0" w:space="0" w:color="auto"/>
                        <w:left w:val="none" w:sz="0" w:space="0" w:color="auto"/>
                        <w:bottom w:val="none" w:sz="0" w:space="0" w:color="auto"/>
                        <w:right w:val="none" w:sz="0" w:space="0" w:color="auto"/>
                      </w:divBdr>
                      <w:divsChild>
                        <w:div w:id="1993219240">
                          <w:marLeft w:val="225"/>
                          <w:marRight w:val="225"/>
                          <w:marTop w:val="0"/>
                          <w:marBottom w:val="30"/>
                          <w:divBdr>
                            <w:top w:val="none" w:sz="0" w:space="0" w:color="auto"/>
                            <w:left w:val="none" w:sz="0" w:space="0" w:color="auto"/>
                            <w:bottom w:val="none" w:sz="0" w:space="0" w:color="auto"/>
                            <w:right w:val="none" w:sz="0" w:space="0" w:color="auto"/>
                          </w:divBdr>
                          <w:divsChild>
                            <w:div w:id="187837810">
                              <w:marLeft w:val="0"/>
                              <w:marRight w:val="0"/>
                              <w:marTop w:val="0"/>
                              <w:marBottom w:val="0"/>
                              <w:divBdr>
                                <w:top w:val="none" w:sz="0" w:space="0" w:color="auto"/>
                                <w:left w:val="none" w:sz="0" w:space="0" w:color="auto"/>
                                <w:bottom w:val="none" w:sz="0" w:space="0" w:color="auto"/>
                                <w:right w:val="none" w:sz="0" w:space="0" w:color="auto"/>
                              </w:divBdr>
                              <w:divsChild>
                                <w:div w:id="1938829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image" Target="media/image7.gi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gi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gi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gif"/><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image" Target="media/image8.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8</Pages>
  <Words>1850</Words>
  <Characters>10549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Veronica</dc:creator>
  <cp:lastModifiedBy>Veronica</cp:lastModifiedBy>
  <cp:revision>2</cp:revision>
  <dcterms:created xsi:type="dcterms:W3CDTF">2011-02-06T19:04:00Z</dcterms:created>
  <dcterms:modified xsi:type="dcterms:W3CDTF">2011-02-06T20:04:00Z</dcterms:modified>
</cp:coreProperties>
</file>